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 w14:paraId="2670F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701BE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武汉市中小企业数字化转型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城市试点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诊断咨询服务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补助资金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（第一批）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安排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情况</w:t>
      </w:r>
    </w:p>
    <w:p w14:paraId="3C964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3"/>
        <w:tblW w:w="94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331"/>
        <w:gridCol w:w="2371"/>
        <w:gridCol w:w="2136"/>
      </w:tblGrid>
      <w:tr w14:paraId="77CB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试点企业名称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诊断咨询服务商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安排金额（万元）</w:t>
            </w:r>
          </w:p>
        </w:tc>
      </w:tr>
      <w:tr w14:paraId="72B6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武汉芯力科技术有限公司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武汉亚为电子科技有限公司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</w:tr>
      <w:tr w14:paraId="0868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武汉艾可威工程技术有限公司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3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0B0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武汉林骏汽车饰件有限公司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6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55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BDE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千里马工程机械再制造集团有限公司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63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2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72E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中焙食品（武汉）有限公司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A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9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ED8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武汉大禹阀门股份有限公司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2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5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303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武汉孔辉汽车科技有限公司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6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0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C6B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武汉蓝焰自动化应用技术有限责任公司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1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3E3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武汉武湖电缆有限公司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6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4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640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武汉易普动力系统有限公司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7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AE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93F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武汉天运汽车电器有限公司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7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CB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094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武汉北湖德诚设备有限公司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1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3D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E36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中船智核（武汉）科技有限公司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0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F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E2B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武汉木兰环保设备有限公司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1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E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9B4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武汉鑫森泰消防设备制造有限公司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3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3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792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武汉黄陂宏建路桥钢模有限公司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96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E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157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武汉立世达电力科技有限公司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E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0F3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武汉齐物科技有限公司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C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8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907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武汉博锐机电设备有限公司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05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D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1C4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武汉雄驰机电设备有限公司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AB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7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FBB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长航集团武汉电机有限公司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2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9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D2A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武汉天之逸科技有限公司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B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F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659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D4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1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468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武汉光谷卓越科技股份有限公司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1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6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5CE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武汉万曦智能科技有限公司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D3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6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84F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武汉中车长客轨道车辆有限公司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A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7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347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武汉东海石化重型装备有限公司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7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D3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E39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武汉筑梦科技有限公司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E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EC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583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武汉华威科智能技术有限公司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9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E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36F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武汉宁美国度科技有限公司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C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2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EAC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湖北鑫英泰系统技术股份有限公司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0F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7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BE8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武汉力地液压设备有限公司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B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8C3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武汉爱疆科技有限公司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8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48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14B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湖北楚天电气有限公司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华工科技产业股份有限公司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4C4F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湖北世纪森源电气集团有限公司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D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9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234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武汉新中德塑机股份有限公司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C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3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65A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霍立克电气有限公司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4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1E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94E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武汉汉光钢品建设工程有限公司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CD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50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89C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武汉鸿鹏机械科技有限公司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2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4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2F5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武汉海尔电器股份有限公司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E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F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590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福赛尔（武汉）集成有限公司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A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AF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4CF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武汉第二电线电缆有限公司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6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D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318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宏德汽车零部件（武汉）有限公司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9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7E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D27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武汉昊诚锂电科技股份有限公司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2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4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3EC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山川生物科技（武汉）有限公司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A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D4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D06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武汉有机实业有限公司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9D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F3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91F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武汉名实生物医药科技有限责任公司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A2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6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2ED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武汉容芯能动电气有限公司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8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52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14C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武汉市新华印刷有限责任公司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2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D0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4F6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武汉市飞浦通用设备有限公司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D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5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C3E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中能建储能科技（武汉）有限公司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BA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03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99D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武汉理岩控制技术有限公司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7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41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629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武汉天宝耐特科技有限公司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C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6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8C2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泰思科技（武汉）有限公司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D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F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352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武汉优光科技有限责任公司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4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AC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BE4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车城智能装备（武汉）有限公司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D2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6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E2C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华引芯（武汉）科技有限公司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B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8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5A0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武汉艾特纸塑包装有限公司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9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2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77B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朗力生物医药（武汉）有限公司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D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0D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A09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昂融焊接技术（武汉）有限公司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4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5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FEE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湖北雷迪特冷却系统股份有限公司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联想智能物联网有限公司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863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万向（武汉）智造有限公司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F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B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58B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武汉飞恩微电子有限公司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2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DCC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东风李尔汽车座椅有限公司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1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D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8AE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镭德杰标识科技武汉有限公司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0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73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2F5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武汉鑫威源电子科技有限公司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2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587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武汉神宇电气有限公司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A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2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56D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武汉太平爱克电线电缆有限责任公司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D8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E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926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博世华域转向系统（武汉）有限公司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7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9E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国药集团动物保健股份有限公司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70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0A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964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武汉光至科技有限公司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1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1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E32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武汉银桥南海光电有限公司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D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0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DCE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武汉海创电子股份有限公司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F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E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E9C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武汉迈力特通信有限公司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5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D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C65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诚芯智联（武汉）科技技术有限公司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4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4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4F8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武汉氛围汽车科技有限公司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B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3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8FA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湖北星辰技术有限公司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1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53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684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长飞光坊（武汉）科技有限公司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F5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B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457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武汉市富仁模具冲压有限公司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中国联合网络通信有限公司武汉市分公司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30A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柏为（武汉）医疗科技股份有限公司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A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CB5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  <w:lang w:val="en-US"/>
              </w:rPr>
            </w:pPr>
          </w:p>
        </w:tc>
      </w:tr>
      <w:tr w14:paraId="0143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武汉迈维代谢生物科技股份有限公司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72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4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D35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安翰科技（武汉）股份有限公司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3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6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988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武汉市仟吉食品有限公司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7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EAD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武汉旭东食品有限公司</w:t>
            </w:r>
            <w:bookmarkStart w:id="0" w:name="_GoBack"/>
            <w:bookmarkEnd w:id="0"/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A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8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D45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武汉华彩光电有限公司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信通院（武汉）科技创新中心有限公司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</w:tr>
      <w:tr w14:paraId="261A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武汉东进包装有限公司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B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4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D03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武汉临空锐奇装饰材料制造有限公司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4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4C3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武汉康德宝食品科技有限公司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5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BA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FF7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湖北赛格瑞新能源科技有限公司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B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AD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57B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武汉唯柯医疗科技有限公司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6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F1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EC7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武汉熠汇饮科技有限公司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C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D8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6A1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武汉国科光领半导体科技有限公司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6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0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5DC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武汉市拓美环保科技有限公司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F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1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18D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湖北永达卓越网络科技有限公司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E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8F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8D9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中步擎天新能源（湖北）有限公司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EB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E4A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武汉恒泰通技术有限公司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中信科移动通信技术股份有限公司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AF3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武汉建鑫冶金机械有限公司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3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A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292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武汉锐晶激光芯片技术有限公司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武汉数字产业园发展有限公司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</w:tr>
      <w:tr w14:paraId="0341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武汉泛洲中越合金有限公司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E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B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F6C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武汉科能电气有限公司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4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5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689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武汉世纪金桥安全技术有限公司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7D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C8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3C8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顶合半导体（武汉）有限公司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E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0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2FB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武汉华日精密激光股份有限公司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2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6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77E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武汉宜南橡塑科技有限公司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8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B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971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武汉协和齿环有限公司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E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5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5A6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武汉长华长源汽车零部件有限公司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B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9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63A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日精仪器武汉有限公司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9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6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971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武汉科源隆盛汽车部件制造有限公司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B8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6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680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武汉富拉司特汽车零部件有限公司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7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9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24B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隆达铝业（武汉）有限公司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6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B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E3B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森织汽车内饰（武汉）有限公司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89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1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093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武汉圣达电气股份有限公司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56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9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21A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武汉天泽晟汽车科技有限公司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8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6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C88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武汉瑞轶电气有限公司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8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86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FA9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武汉影子基因科技有限公司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金蝶软件（中国）有限公司武汉分公司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 w14:paraId="74F6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9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6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621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武汉海特生物制药股份有限公司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D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02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10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武汉金柏威光电技术有限公司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55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A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271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武汉宝聚炭材料有限公司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宝信软件（武汉）有限公司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CF1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湖北致弘创展新能源科技有限公司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8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6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F92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武汉市辰鑫流体控制环保设备有限公司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6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E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D1F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武汉亚新汽车零部件有限公司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武汉制信科技有限公司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</w:tr>
      <w:tr w14:paraId="4C44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武汉世纪华通汽车部件有限公司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2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210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广东鸿图武汉压铸有限公司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9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7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1EC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泰斯卡汽车内饰件（武汉）有限公司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0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C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44E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武汉睿特富连技术有限公司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1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D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0DE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武汉安湃光电有限公司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1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5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845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武汉盛势启创科技有限公司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B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2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73D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湖北吉兴汽车部件有限公司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34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6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B25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武汉元丰汽车电控系统股份有限公司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9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A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B60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武汉菱电汽车电控系统股份有限公司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C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2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0679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武汉高德智感科技有限公司</w:t>
            </w:r>
          </w:p>
        </w:tc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格创东智（武汉）科技有限公司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5D7B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武汉中尚电子科技有限公司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F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1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957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武汉源畅科技有限公司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B7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C5E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武汉新创元半导体有限公司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A2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F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750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武汉三工光电设备制造有限公司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C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8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2B5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武汉微动机器人科技有限公司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98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5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B17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武汉市宏达液压气动设备制造有限公司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BD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7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766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嘉必优生物技术（武汉）股份有限公司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E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3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9FB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武汉创恒激光智能装备有限公司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DC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7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D8B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武汉恒发科技有限公司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8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67B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武汉海王机电工程技术有限公司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D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0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5D2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武汉达姆科技有限公司</w:t>
            </w:r>
          </w:p>
        </w:tc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4B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C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0C1B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-20"/>
          <w:sz w:val="24"/>
          <w:szCs w:val="24"/>
          <w:shd w:val="clear" w:color="auto" w:fill="auto"/>
          <w:lang w:eastAsia="zh-C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58CD6C-1737-4AE0-BF21-2C428C6803D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7840878-F2B1-4676-8E81-D49751F595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05E4"/>
    <w:rsid w:val="37AC662B"/>
    <w:rsid w:val="3DE97FF0"/>
    <w:rsid w:val="51675E96"/>
    <w:rsid w:val="56B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  <w:style w:type="character" w:customStyle="1" w:styleId="6">
    <w:name w:val="font51"/>
    <w:basedOn w:val="4"/>
    <w:qFormat/>
    <w:uiPriority w:val="0"/>
    <w:rPr>
      <w:rFonts w:ascii="Calibri" w:hAnsi="Calibri" w:cs="Calibri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2201</Words>
  <Characters>2397</Characters>
  <Lines>0</Lines>
  <Paragraphs>0</Paragraphs>
  <TotalTime>16</TotalTime>
  <ScaleCrop>false</ScaleCrop>
  <LinksUpToDate>false</LinksUpToDate>
  <CharactersWithSpaces>2397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2025-03-17T00:53:00Z</dcterms:created>
  <dc:creator>Administrator</dc:creator>
  <cp:lastModifiedBy></cp:lastModifiedBy>
  <dcterms:modified xsi:type="dcterms:W3CDTF">2025-03-26T09:23:33Z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eyJoZGlkIjoiNGNiYTc1MGI5NTU3NDMzNTQ5NTYyNWJkOTFiOGQ2OWIiLCJ1c2VySWQiOiIyODAxNjI3MjEifQ==</vt:lpwstr>
  </property>
  <property fmtid="{D5CDD505-2E9C-101B-9397-08002B2CF9AE}" pid="4" name="ICV">
    <vt:lpwstr>C772DF0F6D05423D8B9FE7962A83F54C_12</vt:lpwstr>
  </property>
</Properties>
</file>