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8DFE0">
      <w:pPr>
        <w:keepNext w:val="0"/>
        <w:keepLines w:val="0"/>
        <w:pageBreakBefore w:val="0"/>
        <w:wordWrap/>
        <w:overflowPunct/>
        <w:topLinePunct w:val="0"/>
        <w:bidi w:val="0"/>
        <w:spacing w:line="520" w:lineRule="exact"/>
        <w:jc w:val="left"/>
        <w:rPr>
          <w:rFonts w:hint="eastAsia" w:ascii="黑体" w:hAnsi="黑体" w:eastAsia="黑体" w:cs="黑体"/>
          <w:b w:val="0"/>
          <w:bCs w:val="0"/>
          <w:color w:val="auto"/>
          <w:spacing w:val="-11"/>
          <w:sz w:val="32"/>
          <w:szCs w:val="32"/>
          <w:lang w:val="en-US" w:eastAsia="zh-CN"/>
        </w:rPr>
      </w:pPr>
      <w:r>
        <w:rPr>
          <w:rFonts w:hint="eastAsia" w:ascii="黑体" w:hAnsi="黑体" w:eastAsia="黑体" w:cs="黑体"/>
          <w:b w:val="0"/>
          <w:bCs w:val="0"/>
          <w:color w:val="auto"/>
          <w:spacing w:val="-11"/>
          <w:sz w:val="32"/>
          <w:szCs w:val="32"/>
          <w:lang w:val="en-US" w:eastAsia="zh-CN"/>
        </w:rPr>
        <w:t>附件1</w:t>
      </w:r>
    </w:p>
    <w:p w14:paraId="42F80B9B">
      <w:pPr>
        <w:keepNext w:val="0"/>
        <w:keepLines w:val="0"/>
        <w:pageBreakBefore w:val="0"/>
        <w:wordWrap/>
        <w:overflowPunct/>
        <w:topLinePunct w:val="0"/>
        <w:bidi w:val="0"/>
        <w:spacing w:line="520" w:lineRule="exact"/>
        <w:jc w:val="center"/>
        <w:rPr>
          <w:rFonts w:hint="default" w:ascii="Times New Roman" w:hAnsi="Times New Roman" w:eastAsia="方正小标宋简体" w:cs="Times New Roman"/>
          <w:b w:val="0"/>
          <w:bCs w:val="0"/>
          <w:color w:val="auto"/>
          <w:spacing w:val="0"/>
          <w:sz w:val="44"/>
          <w:szCs w:val="44"/>
          <w:lang w:val="en-US" w:eastAsia="zh-CN"/>
        </w:rPr>
      </w:pPr>
      <w:r>
        <w:rPr>
          <w:rFonts w:hint="default" w:ascii="Times New Roman" w:hAnsi="Times New Roman" w:eastAsia="方正小标宋简体" w:cs="Times New Roman"/>
          <w:b w:val="0"/>
          <w:bCs w:val="0"/>
          <w:color w:val="auto"/>
          <w:spacing w:val="0"/>
          <w:sz w:val="44"/>
          <w:szCs w:val="44"/>
          <w:lang w:val="en-US" w:eastAsia="zh-CN"/>
        </w:rPr>
        <w:t>2026年武汉市“人工智能+医疗”</w:t>
      </w:r>
      <w:r>
        <w:rPr>
          <w:rFonts w:hint="eastAsia" w:ascii="Times New Roman" w:hAnsi="Times New Roman" w:eastAsia="方正小标宋简体" w:cs="Times New Roman"/>
          <w:b w:val="0"/>
          <w:bCs w:val="0"/>
          <w:color w:val="auto"/>
          <w:spacing w:val="0"/>
          <w:sz w:val="44"/>
          <w:szCs w:val="44"/>
          <w:lang w:val="en-US" w:eastAsia="zh-CN"/>
        </w:rPr>
        <w:t>典型</w:t>
      </w:r>
      <w:r>
        <w:rPr>
          <w:rFonts w:hint="default" w:ascii="Times New Roman" w:hAnsi="Times New Roman" w:eastAsia="方正小标宋简体" w:cs="Times New Roman"/>
          <w:b w:val="0"/>
          <w:bCs w:val="0"/>
          <w:color w:val="auto"/>
          <w:spacing w:val="0"/>
          <w:sz w:val="44"/>
          <w:szCs w:val="44"/>
          <w:lang w:val="en-US" w:eastAsia="zh-CN"/>
        </w:rPr>
        <w:t>应用场景案例清单</w:t>
      </w:r>
    </w:p>
    <w:p w14:paraId="2107B1BE">
      <w:pPr>
        <w:keepNext w:val="0"/>
        <w:keepLines w:val="0"/>
        <w:pageBreakBefore w:val="0"/>
        <w:wordWrap/>
        <w:overflowPunct/>
        <w:topLinePunct w:val="0"/>
        <w:bidi w:val="0"/>
        <w:spacing w:line="520" w:lineRule="exact"/>
        <w:jc w:val="center"/>
        <w:rPr>
          <w:rFonts w:hint="eastAsia" w:ascii="方正楷体_GB2312" w:hAnsi="方正楷体_GB2312" w:eastAsia="方正楷体_GB2312" w:cs="方正楷体_GB2312"/>
          <w:b w:val="0"/>
          <w:bCs w:val="0"/>
          <w:color w:val="auto"/>
          <w:spacing w:val="0"/>
          <w:sz w:val="36"/>
          <w:szCs w:val="36"/>
          <w:lang w:val="en-US" w:eastAsia="zh-CN"/>
        </w:rPr>
      </w:pPr>
      <w:r>
        <w:rPr>
          <w:rFonts w:hint="eastAsia" w:ascii="方正楷体_GB2312" w:hAnsi="方正楷体_GB2312" w:eastAsia="方正楷体_GB2312" w:cs="方正楷体_GB2312"/>
          <w:b w:val="0"/>
          <w:bCs w:val="0"/>
          <w:color w:val="auto"/>
          <w:spacing w:val="0"/>
          <w:sz w:val="36"/>
          <w:szCs w:val="36"/>
          <w:lang w:val="en-US" w:eastAsia="zh-CN"/>
        </w:rPr>
        <w:t>（共116个）</w:t>
      </w:r>
    </w:p>
    <w:p w14:paraId="4F11C78A">
      <w:pPr>
        <w:widowControl/>
        <w:kinsoku w:val="0"/>
        <w:autoSpaceDE w:val="0"/>
        <w:autoSpaceDN w:val="0"/>
        <w:adjustRightInd w:val="0"/>
        <w:snapToGrid w:val="0"/>
        <w:spacing w:line="114" w:lineRule="exact"/>
        <w:jc w:val="left"/>
        <w:textAlignment w:val="baseline"/>
        <w:rPr>
          <w:rFonts w:hint="default" w:ascii="Times New Roman" w:hAnsi="Times New Roman" w:eastAsia="Arial" w:cs="Times New Roman"/>
          <w:snapToGrid w:val="0"/>
          <w:color w:val="auto"/>
          <w:kern w:val="0"/>
          <w:szCs w:val="21"/>
          <w:highlight w:val="none"/>
          <w:lang w:eastAsia="en-US"/>
        </w:rPr>
      </w:pPr>
    </w:p>
    <w:tbl>
      <w:tblPr>
        <w:tblStyle w:val="4"/>
        <w:tblW w:w="139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3"/>
        <w:gridCol w:w="5963"/>
        <w:gridCol w:w="5141"/>
        <w:gridCol w:w="2118"/>
      </w:tblGrid>
      <w:tr w14:paraId="19B2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tblHeader/>
          <w:jc w:val="center"/>
        </w:trPr>
        <w:tc>
          <w:tcPr>
            <w:tcW w:w="743" w:type="dxa"/>
            <w:tcBorders>
              <w:top w:val="single" w:color="auto" w:sz="4" w:space="0"/>
              <w:left w:val="single" w:color="auto" w:sz="4" w:space="0"/>
              <w:bottom w:val="single" w:color="auto" w:sz="4" w:space="0"/>
              <w:right w:val="single" w:color="auto" w:sz="4" w:space="0"/>
            </w:tcBorders>
            <w:vAlign w:val="center"/>
          </w:tcPr>
          <w:p w14:paraId="672B6143">
            <w:pPr>
              <w:keepNext w:val="0"/>
              <w:keepLines/>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黑体" w:hAnsi="黑体" w:eastAsia="黑体" w:cs="黑体"/>
                <w:b w:val="0"/>
                <w:bCs w:val="0"/>
                <w:color w:val="auto"/>
                <w:spacing w:val="3"/>
                <w:sz w:val="24"/>
                <w:szCs w:val="24"/>
                <w:highlight w:val="none"/>
                <w:lang w:eastAsia="en-US"/>
              </w:rPr>
            </w:pPr>
            <w:r>
              <w:rPr>
                <w:rFonts w:hint="eastAsia" w:ascii="黑体" w:hAnsi="黑体" w:eastAsia="黑体" w:cs="黑体"/>
                <w:b w:val="0"/>
                <w:bCs w:val="0"/>
                <w:color w:val="auto"/>
                <w:spacing w:val="3"/>
                <w:sz w:val="24"/>
                <w:szCs w:val="24"/>
                <w:highlight w:val="none"/>
                <w:lang w:eastAsia="en-US"/>
              </w:rPr>
              <w:t>序号</w:t>
            </w:r>
          </w:p>
        </w:tc>
        <w:tc>
          <w:tcPr>
            <w:tcW w:w="5963" w:type="dxa"/>
            <w:tcBorders>
              <w:top w:val="single" w:color="auto" w:sz="4" w:space="0"/>
              <w:left w:val="single" w:color="auto" w:sz="4" w:space="0"/>
              <w:bottom w:val="single" w:color="auto" w:sz="4" w:space="0"/>
              <w:right w:val="single" w:color="auto" w:sz="4" w:space="0"/>
            </w:tcBorders>
            <w:vAlign w:val="center"/>
          </w:tcPr>
          <w:p w14:paraId="3FFD256C">
            <w:pPr>
              <w:keepNext w:val="0"/>
              <w:keepLines/>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黑体" w:hAnsi="黑体" w:eastAsia="黑体" w:cs="黑体"/>
                <w:b w:val="0"/>
                <w:bCs w:val="0"/>
                <w:color w:val="auto"/>
                <w:spacing w:val="3"/>
                <w:sz w:val="24"/>
                <w:szCs w:val="24"/>
                <w:highlight w:val="none"/>
                <w:lang w:val="en-US" w:eastAsia="zh-CN"/>
              </w:rPr>
            </w:pPr>
            <w:r>
              <w:rPr>
                <w:rFonts w:hint="eastAsia" w:ascii="黑体" w:hAnsi="黑体" w:eastAsia="黑体" w:cs="黑体"/>
                <w:b w:val="0"/>
                <w:bCs w:val="0"/>
                <w:color w:val="auto"/>
                <w:spacing w:val="3"/>
                <w:sz w:val="24"/>
                <w:szCs w:val="24"/>
                <w:highlight w:val="none"/>
                <w:lang w:val="en-US" w:eastAsia="zh-CN"/>
              </w:rPr>
              <w:t>场景名称</w:t>
            </w:r>
          </w:p>
        </w:tc>
        <w:tc>
          <w:tcPr>
            <w:tcW w:w="5141" w:type="dxa"/>
            <w:tcBorders>
              <w:top w:val="single" w:color="auto" w:sz="4" w:space="0"/>
              <w:left w:val="single" w:color="auto" w:sz="4" w:space="0"/>
              <w:bottom w:val="single" w:color="auto" w:sz="4" w:space="0"/>
              <w:right w:val="single" w:color="auto" w:sz="4" w:space="0"/>
            </w:tcBorders>
            <w:vAlign w:val="center"/>
          </w:tcPr>
          <w:p w14:paraId="5CCBDEA3">
            <w:pPr>
              <w:keepNext w:val="0"/>
              <w:keepLines/>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黑体" w:hAnsi="黑体" w:eastAsia="黑体" w:cs="黑体"/>
                <w:b w:val="0"/>
                <w:bCs w:val="0"/>
                <w:color w:val="auto"/>
                <w:spacing w:val="3"/>
                <w:sz w:val="24"/>
                <w:szCs w:val="24"/>
                <w:highlight w:val="none"/>
                <w:lang w:val="en-US" w:eastAsia="zh-CN"/>
              </w:rPr>
            </w:pPr>
            <w:r>
              <w:rPr>
                <w:rFonts w:hint="eastAsia" w:ascii="黑体" w:hAnsi="黑体" w:eastAsia="黑体" w:cs="黑体"/>
                <w:b w:val="0"/>
                <w:bCs w:val="0"/>
                <w:color w:val="auto"/>
                <w:spacing w:val="3"/>
                <w:sz w:val="24"/>
                <w:szCs w:val="24"/>
                <w:highlight w:val="none"/>
                <w:lang w:val="en-US" w:eastAsia="zh-CN"/>
              </w:rPr>
              <w:t>牵头申报单位</w:t>
            </w:r>
          </w:p>
        </w:tc>
        <w:tc>
          <w:tcPr>
            <w:tcW w:w="2118" w:type="dxa"/>
            <w:tcBorders>
              <w:top w:val="single" w:color="auto" w:sz="4" w:space="0"/>
              <w:left w:val="single" w:color="auto" w:sz="4" w:space="0"/>
              <w:bottom w:val="single" w:color="auto" w:sz="4" w:space="0"/>
              <w:right w:val="single" w:color="auto" w:sz="4" w:space="0"/>
            </w:tcBorders>
            <w:vAlign w:val="center"/>
          </w:tcPr>
          <w:p w14:paraId="171BF06E">
            <w:pPr>
              <w:keepNext w:val="0"/>
              <w:keepLines/>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黑体" w:hAnsi="黑体" w:eastAsia="黑体" w:cs="黑体"/>
                <w:b w:val="0"/>
                <w:bCs w:val="0"/>
                <w:color w:val="auto"/>
                <w:spacing w:val="3"/>
                <w:sz w:val="24"/>
                <w:szCs w:val="24"/>
                <w:highlight w:val="none"/>
                <w:lang w:val="en-US" w:eastAsia="zh-CN"/>
              </w:rPr>
            </w:pPr>
            <w:r>
              <w:rPr>
                <w:rFonts w:hint="eastAsia" w:ascii="黑体" w:hAnsi="黑体" w:eastAsia="黑体" w:cs="黑体"/>
                <w:b w:val="0"/>
                <w:bCs w:val="0"/>
                <w:color w:val="auto"/>
                <w:spacing w:val="3"/>
                <w:sz w:val="24"/>
                <w:szCs w:val="24"/>
                <w:highlight w:val="none"/>
                <w:lang w:val="en-US" w:eastAsia="zh-CN"/>
              </w:rPr>
              <w:t>所在区</w:t>
            </w:r>
          </w:p>
        </w:tc>
      </w:tr>
      <w:tr w14:paraId="0EC6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14:paraId="10D90CD5">
            <w:pPr>
              <w:keepNext w:val="0"/>
              <w:keepLines/>
              <w:pageBreakBefore w:val="0"/>
              <w:widowControl w:val="0"/>
              <w:numPr>
                <w:ilvl w:val="0"/>
                <w:numId w:val="1"/>
              </w:numPr>
              <w:kinsoku/>
              <w:wordWrap/>
              <w:overflowPunct/>
              <w:topLinePunct w:val="0"/>
              <w:autoSpaceDE w:val="0"/>
              <w:autoSpaceDN w:val="0"/>
              <w:bidi w:val="0"/>
              <w:adjustRightInd w:val="0"/>
              <w:snapToGrid w:val="0"/>
              <w:spacing w:line="240" w:lineRule="auto"/>
              <w:ind w:left="425" w:leftChars="0" w:right="0" w:rightChars="0" w:hanging="425" w:firstLineChars="0"/>
              <w:jc w:val="center"/>
              <w:textAlignment w:val="baseline"/>
              <w:rPr>
                <w:rFonts w:hint="eastAsia" w:ascii="Times New Roman" w:hAnsi="Times New Roman" w:eastAsia="仿宋_GB2312" w:cs="Times New Roman"/>
                <w:color w:val="auto"/>
                <w:spacing w:val="3"/>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9390B7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spacing w:val="3"/>
                <w:sz w:val="24"/>
                <w:szCs w:val="24"/>
              </w:rPr>
            </w:pPr>
            <w:r>
              <w:rPr>
                <w:rFonts w:hint="default" w:ascii="Times New Roman" w:hAnsi="Times New Roman" w:eastAsia="仿宋_GB2312" w:cs="Times New Roman"/>
                <w:b w:val="0"/>
                <w:bCs w:val="0"/>
                <w:spacing w:val="3"/>
                <w:sz w:val="24"/>
                <w:szCs w:val="24"/>
              </w:rPr>
              <w:t>基于医疗多智能体矩阵的智慧医院精细化运营</w:t>
            </w:r>
          </w:p>
          <w:p w14:paraId="640EED39">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spacing w:val="3"/>
                <w:sz w:val="24"/>
                <w:szCs w:val="24"/>
              </w:rPr>
              <w:t>场景应用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4B7EF24E">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spacing w:val="3"/>
                <w:sz w:val="24"/>
                <w:szCs w:val="24"/>
              </w:rPr>
              <w:t>聚交元一人工智能科技（武汉）有限公司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4E7852A4">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kern w:val="2"/>
                <w:sz w:val="24"/>
                <w:szCs w:val="24"/>
                <w:lang w:val="en-US" w:eastAsia="zh-CN" w:bidi="ar-SA"/>
              </w:rPr>
            </w:pPr>
            <w:r>
              <w:rPr>
                <w:rFonts w:hint="default" w:ascii="Times New Roman" w:hAnsi="Times New Roman" w:eastAsia="仿宋_GB2312" w:cs="Times New Roman"/>
                <w:b w:val="0"/>
                <w:bCs w:val="0"/>
                <w:spacing w:val="3"/>
                <w:sz w:val="24"/>
                <w:szCs w:val="24"/>
              </w:rPr>
              <w:t>东湖高新区</w:t>
            </w:r>
          </w:p>
        </w:tc>
      </w:tr>
      <w:tr w14:paraId="2D701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3DEE16C5">
            <w:pPr>
              <w:keepNext w:val="0"/>
              <w:keepLines/>
              <w:pageBreakBefore w:val="0"/>
              <w:widowControl w:val="0"/>
              <w:numPr>
                <w:ilvl w:val="0"/>
                <w:numId w:val="1"/>
              </w:numPr>
              <w:kinsoku/>
              <w:wordWrap/>
              <w:overflowPunct/>
              <w:topLinePunct w:val="0"/>
              <w:autoSpaceDE w:val="0"/>
              <w:autoSpaceDN w:val="0"/>
              <w:bidi w:val="0"/>
              <w:adjustRightInd w:val="0"/>
              <w:snapToGrid w:val="0"/>
              <w:spacing w:line="240" w:lineRule="auto"/>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en-US"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7F39A9F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kern w:val="0"/>
                <w:sz w:val="24"/>
                <w:szCs w:val="24"/>
              </w:rPr>
              <w:t>矩阵射频复合AI支臂的妇科康复诊疗系统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1DF94AD3">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kern w:val="0"/>
                <w:sz w:val="24"/>
                <w:szCs w:val="24"/>
              </w:rPr>
              <w:t>武汉半边天医疗技术发展有限公司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216FEBE4">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东湖高新区</w:t>
            </w:r>
          </w:p>
        </w:tc>
      </w:tr>
      <w:tr w14:paraId="148C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14:paraId="3AE10CA2">
            <w:pPr>
              <w:keepNext w:val="0"/>
              <w:keepLines/>
              <w:pageBreakBefore w:val="0"/>
              <w:widowControl w:val="0"/>
              <w:numPr>
                <w:ilvl w:val="0"/>
                <w:numId w:val="1"/>
              </w:numPr>
              <w:kinsoku/>
              <w:wordWrap/>
              <w:overflowPunct/>
              <w:topLinePunct w:val="0"/>
              <w:autoSpaceDE w:val="0"/>
              <w:autoSpaceDN w:val="0"/>
              <w:bidi w:val="0"/>
              <w:adjustRightInd w:val="0"/>
              <w:snapToGrid w:val="0"/>
              <w:spacing w:line="240" w:lineRule="auto"/>
              <w:ind w:left="425" w:leftChars="0" w:right="0" w:rightChars="0" w:hanging="425" w:firstLineChars="0"/>
              <w:jc w:val="center"/>
              <w:textAlignment w:val="baseline"/>
              <w:rPr>
                <w:rFonts w:hint="default" w:ascii="Times New Roman" w:hAnsi="Times New Roman" w:eastAsia="仿宋_GB2312" w:cs="Times New Roman"/>
                <w:color w:val="auto"/>
                <w:spacing w:val="3"/>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3813D21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sz w:val="24"/>
                <w:szCs w:val="24"/>
                <w:lang w:val="en-US" w:eastAsia="zh-CN"/>
              </w:rPr>
              <w:t>多功能复杂生态循证诊疗数智系统应用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49EE75FC">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rPr>
              <w:t>武汉康合中医诊所有限公司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09EDC3E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东湖高新区</w:t>
            </w:r>
          </w:p>
        </w:tc>
      </w:tr>
      <w:tr w14:paraId="02E4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14:paraId="391202FE">
            <w:pPr>
              <w:keepNext w:val="0"/>
              <w:keepLines/>
              <w:pageBreakBefore w:val="0"/>
              <w:widowControl w:val="0"/>
              <w:numPr>
                <w:ilvl w:val="0"/>
                <w:numId w:val="1"/>
              </w:numPr>
              <w:kinsoku/>
              <w:wordWrap/>
              <w:overflowPunct/>
              <w:topLinePunct w:val="0"/>
              <w:autoSpaceDE w:val="0"/>
              <w:autoSpaceDN w:val="0"/>
              <w:bidi w:val="0"/>
              <w:adjustRightInd w:val="0"/>
              <w:snapToGrid w:val="0"/>
              <w:spacing w:line="240" w:lineRule="auto"/>
              <w:ind w:left="425" w:leftChars="0" w:right="0" w:rightChars="0" w:hanging="425" w:firstLineChars="0"/>
              <w:jc w:val="center"/>
              <w:textAlignment w:val="baseline"/>
              <w:rPr>
                <w:rFonts w:hint="default" w:ascii="Times New Roman" w:hAnsi="Times New Roman" w:eastAsia="仿宋_GB2312" w:cs="Times New Roman"/>
                <w:color w:val="auto"/>
                <w:spacing w:val="3"/>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7A849192">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b w:val="0"/>
                <w:bCs w:val="0"/>
                <w:color w:val="auto"/>
                <w:spacing w:val="3"/>
                <w:sz w:val="24"/>
                <w:szCs w:val="24"/>
                <w:highlight w:val="none"/>
                <w:lang w:val="en-US" w:eastAsia="zh-CN"/>
              </w:rPr>
            </w:pPr>
            <w:r>
              <w:rPr>
                <w:rFonts w:hint="default" w:ascii="Times New Roman" w:hAnsi="Times New Roman" w:eastAsia="仿宋_GB2312" w:cs="Times New Roman"/>
                <w:b w:val="0"/>
                <w:bCs w:val="0"/>
                <w:color w:val="auto"/>
                <w:spacing w:val="3"/>
                <w:sz w:val="24"/>
                <w:szCs w:val="24"/>
                <w:highlight w:val="none"/>
                <w:lang w:val="en-US" w:eastAsia="zh-CN"/>
              </w:rPr>
              <w:t>智算赋能疾控智治：打造“数据-算力-模型”</w:t>
            </w:r>
          </w:p>
          <w:p w14:paraId="38FBFDCF">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驱动的传染病智能监测预警新范式</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5C04F3A6">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武汉光谷爱计算有限公司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38B81867">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东湖高新区</w:t>
            </w:r>
          </w:p>
        </w:tc>
      </w:tr>
      <w:tr w14:paraId="1A22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14:paraId="63B5DA22">
            <w:pPr>
              <w:keepNext w:val="0"/>
              <w:keepLines/>
              <w:pageBreakBefore w:val="0"/>
              <w:widowControl w:val="0"/>
              <w:numPr>
                <w:ilvl w:val="0"/>
                <w:numId w:val="1"/>
              </w:numPr>
              <w:kinsoku/>
              <w:wordWrap/>
              <w:overflowPunct/>
              <w:topLinePunct w:val="0"/>
              <w:autoSpaceDE w:val="0"/>
              <w:autoSpaceDN w:val="0"/>
              <w:bidi w:val="0"/>
              <w:adjustRightInd w:val="0"/>
              <w:snapToGrid w:val="0"/>
              <w:spacing w:line="240" w:lineRule="auto"/>
              <w:ind w:left="425" w:leftChars="0" w:right="0" w:rightChars="0" w:hanging="425" w:firstLineChars="0"/>
              <w:jc w:val="center"/>
              <w:textAlignment w:val="baseline"/>
              <w:rPr>
                <w:rFonts w:hint="eastAsia" w:ascii="Times New Roman" w:hAnsi="Times New Roman" w:eastAsia="仿宋_GB2312" w:cs="Times New Roman"/>
                <w:color w:val="auto"/>
                <w:spacing w:val="3"/>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3184924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AI赋能医学影像研究：武汉超算中心助力协和医院DSA稀疏视角脑血管精准三维重建</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7483F858">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武汉光谷爱计算有限公司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78206601">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东湖高新区</w:t>
            </w:r>
          </w:p>
        </w:tc>
      </w:tr>
      <w:tr w14:paraId="7CCF5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14:paraId="3551D74E">
            <w:pPr>
              <w:keepNext w:val="0"/>
              <w:keepLines/>
              <w:pageBreakBefore w:val="0"/>
              <w:widowControl w:val="0"/>
              <w:numPr>
                <w:ilvl w:val="0"/>
                <w:numId w:val="1"/>
              </w:numPr>
              <w:kinsoku/>
              <w:wordWrap/>
              <w:overflowPunct/>
              <w:topLinePunct w:val="0"/>
              <w:autoSpaceDE w:val="0"/>
              <w:autoSpaceDN w:val="0"/>
              <w:bidi w:val="0"/>
              <w:adjustRightInd w:val="0"/>
              <w:snapToGrid w:val="0"/>
              <w:spacing w:line="240" w:lineRule="auto"/>
              <w:ind w:left="425" w:leftChars="0" w:right="0" w:rightChars="0" w:hanging="425" w:firstLineChars="0"/>
              <w:jc w:val="center"/>
              <w:textAlignment w:val="baseline"/>
              <w:rPr>
                <w:rFonts w:hint="default" w:ascii="Times New Roman" w:hAnsi="Times New Roman" w:eastAsia="仿宋_GB2312" w:cs="Times New Roman"/>
                <w:color w:val="auto"/>
                <w:spacing w:val="3"/>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C15223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rPr>
              <w:t>基于多模态AI的临床诊疗智能辅助与结构化应用场景</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E75C53B">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rPr>
              <w:t>武汉盛博汇信息技术有限公司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384E013B">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rPr>
              <w:t>东湖高新区</w:t>
            </w:r>
          </w:p>
        </w:tc>
      </w:tr>
      <w:tr w14:paraId="01AD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14:paraId="1989F98C">
            <w:pPr>
              <w:keepNext w:val="0"/>
              <w:keepLines/>
              <w:pageBreakBefore w:val="0"/>
              <w:widowControl w:val="0"/>
              <w:numPr>
                <w:ilvl w:val="0"/>
                <w:numId w:val="1"/>
              </w:numPr>
              <w:kinsoku/>
              <w:wordWrap/>
              <w:overflowPunct/>
              <w:topLinePunct w:val="0"/>
              <w:autoSpaceDE w:val="0"/>
              <w:autoSpaceDN w:val="0"/>
              <w:bidi w:val="0"/>
              <w:adjustRightInd w:val="0"/>
              <w:snapToGrid w:val="0"/>
              <w:spacing w:line="240" w:lineRule="auto"/>
              <w:ind w:left="425" w:leftChars="0" w:right="0" w:rightChars="0" w:hanging="425" w:firstLineChars="0"/>
              <w:jc w:val="center"/>
              <w:textAlignment w:val="baseline"/>
              <w:rPr>
                <w:rFonts w:hint="default" w:ascii="Times New Roman" w:hAnsi="Times New Roman" w:eastAsia="仿宋_GB2312" w:cs="Times New Roman"/>
                <w:color w:val="auto"/>
                <w:spacing w:val="3"/>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716936F">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6"/>
                <w:sz w:val="24"/>
                <w:szCs w:val="24"/>
                <w:highlight w:val="none"/>
              </w:rPr>
              <w:t>心脑血管及代谢性疾病AI数智共管平台应用场景</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72164AE7">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rPr>
              <w:t>武汉康诺芯半导体有限公司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F2A8C80">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rPr>
              <w:t>东湖高新区</w:t>
            </w:r>
          </w:p>
        </w:tc>
      </w:tr>
      <w:tr w14:paraId="5ABC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14:paraId="70C42B8F">
            <w:pPr>
              <w:keepNext w:val="0"/>
              <w:keepLines/>
              <w:pageBreakBefore w:val="0"/>
              <w:widowControl w:val="0"/>
              <w:numPr>
                <w:ilvl w:val="0"/>
                <w:numId w:val="1"/>
              </w:numPr>
              <w:kinsoku/>
              <w:wordWrap/>
              <w:overflowPunct/>
              <w:topLinePunct w:val="0"/>
              <w:autoSpaceDE w:val="0"/>
              <w:autoSpaceDN w:val="0"/>
              <w:bidi w:val="0"/>
              <w:adjustRightInd w:val="0"/>
              <w:snapToGrid w:val="0"/>
              <w:spacing w:line="240" w:lineRule="auto"/>
              <w:ind w:left="425" w:leftChars="0" w:right="0" w:rightChars="0" w:hanging="425" w:firstLineChars="0"/>
              <w:jc w:val="center"/>
              <w:textAlignment w:val="baseline"/>
              <w:rPr>
                <w:rFonts w:hint="default" w:ascii="Times New Roman" w:hAnsi="Times New Roman" w:eastAsia="仿宋_GB2312" w:cs="Times New Roman"/>
                <w:color w:val="auto"/>
                <w:spacing w:val="3"/>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D1F124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源启AI BOT智能陪诊助手</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5D88BF6C">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武汉源启科技股份有限公司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1D7B19E7">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东湖高新区</w:t>
            </w:r>
          </w:p>
        </w:tc>
      </w:tr>
      <w:tr w14:paraId="75FB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14:paraId="6D053018">
            <w:pPr>
              <w:keepNext w:val="0"/>
              <w:keepLines/>
              <w:pageBreakBefore w:val="0"/>
              <w:widowControl w:val="0"/>
              <w:numPr>
                <w:ilvl w:val="0"/>
                <w:numId w:val="1"/>
              </w:numPr>
              <w:kinsoku/>
              <w:wordWrap/>
              <w:overflowPunct/>
              <w:topLinePunct w:val="0"/>
              <w:autoSpaceDE w:val="0"/>
              <w:autoSpaceDN w:val="0"/>
              <w:bidi w:val="0"/>
              <w:adjustRightInd w:val="0"/>
              <w:snapToGrid w:val="0"/>
              <w:spacing w:line="240" w:lineRule="auto"/>
              <w:ind w:left="425" w:leftChars="0" w:right="0" w:rightChars="0" w:hanging="425" w:firstLineChars="0"/>
              <w:jc w:val="center"/>
              <w:textAlignment w:val="baseline"/>
              <w:rPr>
                <w:rFonts w:hint="default" w:ascii="Times New Roman" w:hAnsi="Times New Roman" w:eastAsia="仿宋_GB2312" w:cs="Times New Roman"/>
                <w:color w:val="auto"/>
                <w:spacing w:val="3"/>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C675770">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围术期AI智能监护与早期预警</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454459C">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b w:val="0"/>
                <w:bCs w:val="0"/>
                <w:color w:val="auto"/>
                <w:spacing w:val="3"/>
                <w:kern w:val="2"/>
                <w:sz w:val="24"/>
                <w:szCs w:val="24"/>
                <w:highlight w:val="none"/>
                <w:lang w:val="zh-CN"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武汉久乐科技有限公司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44C5701">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东湖高新区</w:t>
            </w:r>
          </w:p>
        </w:tc>
      </w:tr>
      <w:tr w14:paraId="2554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14:paraId="747BD4DE">
            <w:pPr>
              <w:keepNext w:val="0"/>
              <w:keepLines/>
              <w:pageBreakBefore w:val="0"/>
              <w:widowControl w:val="0"/>
              <w:numPr>
                <w:ilvl w:val="0"/>
                <w:numId w:val="1"/>
              </w:numPr>
              <w:kinsoku/>
              <w:wordWrap/>
              <w:overflowPunct/>
              <w:topLinePunct w:val="0"/>
              <w:autoSpaceDE w:val="0"/>
              <w:autoSpaceDN w:val="0"/>
              <w:bidi w:val="0"/>
              <w:adjustRightInd w:val="0"/>
              <w:snapToGrid w:val="0"/>
              <w:spacing w:line="240" w:lineRule="auto"/>
              <w:ind w:left="425" w:leftChars="0" w:right="0" w:rightChars="0" w:hanging="425" w:firstLineChars="0"/>
              <w:jc w:val="center"/>
              <w:textAlignment w:val="baseline"/>
              <w:rPr>
                <w:rFonts w:hint="default" w:ascii="Times New Roman" w:hAnsi="Times New Roman" w:eastAsia="仿宋_GB2312" w:cs="Times New Roman"/>
                <w:color w:val="auto"/>
                <w:spacing w:val="3"/>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C7EB40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基于深度学习智能算法解析的在体介观多模态血管影像研发产业化</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6FE8EDC0">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rPr>
              <w:t>罗辑技术(武汉)有限公司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2AB32852">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东湖高新区</w:t>
            </w:r>
          </w:p>
        </w:tc>
      </w:tr>
      <w:tr w14:paraId="0CFB8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5232D184">
            <w:pPr>
              <w:keepNext w:val="0"/>
              <w:keepLines/>
              <w:pageBreakBefore w:val="0"/>
              <w:widowControl w:val="0"/>
              <w:numPr>
                <w:ilvl w:val="0"/>
                <w:numId w:val="1"/>
              </w:numPr>
              <w:kinsoku/>
              <w:wordWrap/>
              <w:overflowPunct/>
              <w:topLinePunct w:val="0"/>
              <w:autoSpaceDE w:val="0"/>
              <w:autoSpaceDN w:val="0"/>
              <w:bidi w:val="0"/>
              <w:adjustRightInd w:val="0"/>
              <w:snapToGrid w:val="0"/>
              <w:spacing w:line="240" w:lineRule="auto"/>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63DDF320">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sz w:val="24"/>
                <w:szCs w:val="24"/>
                <w:highlight w:val="none"/>
                <w:lang w:val="en-US" w:eastAsia="zh-CN"/>
              </w:rPr>
            </w:pPr>
            <w:r>
              <w:rPr>
                <w:rFonts w:hint="default" w:ascii="Times New Roman" w:hAnsi="Times New Roman" w:eastAsia="仿宋_GB2312" w:cs="Times New Roman"/>
                <w:b w:val="0"/>
                <w:bCs w:val="0"/>
                <w:color w:val="auto"/>
                <w:spacing w:val="3"/>
                <w:sz w:val="24"/>
                <w:szCs w:val="24"/>
                <w:highlight w:val="none"/>
                <w:lang w:val="en-US" w:eastAsia="zh-CN"/>
              </w:rPr>
              <w:t xml:space="preserve">三峡大学附属仁和医院综合运营管理系统AI </w:t>
            </w:r>
          </w:p>
          <w:p w14:paraId="488C13F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运营分析项目</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DD7684F">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同步远方（武汉）科技有限公司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271501F">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东湖高新区</w:t>
            </w:r>
          </w:p>
        </w:tc>
      </w:tr>
      <w:tr w14:paraId="2CF7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14:paraId="20306785">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3063D64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AI辅助口腔癌大规模筛查典型应用场景</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2382EA75">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武汉兰丁智能医学股份有限公司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4CDC0DFD">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东湖高新区</w:t>
            </w:r>
          </w:p>
        </w:tc>
      </w:tr>
      <w:tr w14:paraId="2531A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14:paraId="525E8DA1">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204298D">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rPr>
              <w:t>基于AI的医学临床能力培养一体化训练平台</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D3D4FE6">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武汉圣云医学科技有限公司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37AA25F4">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东湖高新区</w:t>
            </w:r>
          </w:p>
        </w:tc>
      </w:tr>
      <w:tr w14:paraId="50C39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14:paraId="163393C5">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BDAD9A9">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sz w:val="24"/>
                <w:szCs w:val="24"/>
                <w:highlight w:val="none"/>
                <w:lang w:val="en-US" w:eastAsia="zh-CN"/>
              </w:rPr>
            </w:pPr>
            <w:r>
              <w:rPr>
                <w:rFonts w:hint="default" w:ascii="Times New Roman" w:hAnsi="Times New Roman" w:eastAsia="仿宋_GB2312" w:cs="Times New Roman"/>
                <w:b w:val="0"/>
                <w:bCs w:val="0"/>
                <w:color w:val="auto"/>
                <w:spacing w:val="3"/>
                <w:sz w:val="24"/>
                <w:szCs w:val="24"/>
                <w:highlight w:val="none"/>
                <w:lang w:val="en-US" w:eastAsia="zh-CN"/>
              </w:rPr>
              <w:t>内镜精灵人工智能消化道疾病辅助诊断</w:t>
            </w:r>
          </w:p>
          <w:p w14:paraId="5A027EEA">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系统应用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044922EA">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en-US" w:bidi="ar-SA"/>
              </w:rPr>
            </w:pPr>
            <w:r>
              <w:rPr>
                <w:rFonts w:hint="default" w:ascii="Times New Roman" w:hAnsi="Times New Roman" w:eastAsia="仿宋_GB2312" w:cs="Times New Roman"/>
                <w:b w:val="0"/>
                <w:bCs w:val="0"/>
                <w:color w:val="auto"/>
                <w:spacing w:val="3"/>
                <w:sz w:val="24"/>
                <w:szCs w:val="24"/>
                <w:highlight w:val="none"/>
                <w:lang w:val="en-US" w:eastAsia="zh-CN"/>
              </w:rPr>
              <w:t>武汉楚精灵医疗科技有限公司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43E901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en-US" w:bidi="ar-SA"/>
              </w:rPr>
            </w:pPr>
            <w:r>
              <w:rPr>
                <w:rFonts w:hint="default" w:ascii="Times New Roman" w:hAnsi="Times New Roman" w:eastAsia="仿宋_GB2312" w:cs="Times New Roman"/>
                <w:b w:val="0"/>
                <w:bCs w:val="0"/>
                <w:color w:val="auto"/>
                <w:spacing w:val="3"/>
                <w:sz w:val="24"/>
                <w:szCs w:val="24"/>
                <w:highlight w:val="none"/>
                <w:lang w:val="en-US" w:eastAsia="zh-CN"/>
              </w:rPr>
              <w:t>东湖高新区</w:t>
            </w:r>
          </w:p>
        </w:tc>
      </w:tr>
      <w:tr w14:paraId="250B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14:paraId="0A5BB0EC">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71736E5">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sz w:val="24"/>
                <w:szCs w:val="24"/>
                <w:highlight w:val="none"/>
                <w:lang w:val="en-US" w:eastAsia="zh-CN"/>
              </w:rPr>
            </w:pPr>
            <w:r>
              <w:rPr>
                <w:rFonts w:hint="default" w:ascii="Times New Roman" w:hAnsi="Times New Roman" w:eastAsia="仿宋_GB2312" w:cs="Times New Roman"/>
                <w:b w:val="0"/>
                <w:bCs w:val="0"/>
                <w:color w:val="auto"/>
                <w:spacing w:val="3"/>
                <w:sz w:val="24"/>
                <w:szCs w:val="24"/>
                <w:highlight w:val="none"/>
                <w:lang w:val="en-US" w:eastAsia="zh-CN"/>
              </w:rPr>
              <w:t>基于非接触多模态情绪监测的抑郁障碍人群</w:t>
            </w:r>
          </w:p>
          <w:p w14:paraId="6BA6BA0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sz w:val="24"/>
                <w:szCs w:val="24"/>
                <w:highlight w:val="none"/>
                <w:lang w:val="en-US" w:eastAsia="zh-CN"/>
              </w:rPr>
            </w:pPr>
            <w:r>
              <w:rPr>
                <w:rFonts w:hint="default" w:ascii="Times New Roman" w:hAnsi="Times New Roman" w:eastAsia="仿宋_GB2312" w:cs="Times New Roman"/>
                <w:b w:val="0"/>
                <w:bCs w:val="0"/>
                <w:color w:val="auto"/>
                <w:spacing w:val="3"/>
                <w:sz w:val="24"/>
                <w:szCs w:val="24"/>
                <w:highlight w:val="none"/>
                <w:lang w:val="en-US" w:eastAsia="zh-CN"/>
              </w:rPr>
              <w:t>心理筛查与干预场景</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58DFEEB3">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color w:val="auto"/>
                <w:kern w:val="0"/>
                <w:sz w:val="24"/>
                <w:szCs w:val="24"/>
                <w:lang w:val="en-US" w:eastAsia="zh-CN"/>
              </w:rPr>
              <w:t>武汉东湖大数据科技股份有限公司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667662D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spacing w:val="3"/>
                <w:kern w:val="2"/>
                <w:sz w:val="24"/>
                <w:szCs w:val="24"/>
                <w:highlight w:val="none"/>
                <w:lang w:val="en-US" w:eastAsia="zh-CN" w:bidi="ar-SA"/>
              </w:rPr>
            </w:pPr>
            <w:r>
              <w:rPr>
                <w:rFonts w:hint="default" w:ascii="Times New Roman" w:hAnsi="Times New Roman" w:eastAsia="仿宋_GB2312" w:cs="Times New Roman"/>
                <w:b w:val="0"/>
                <w:bCs w:val="0"/>
                <w:color w:val="auto"/>
                <w:spacing w:val="3"/>
                <w:sz w:val="24"/>
                <w:szCs w:val="24"/>
                <w:highlight w:val="none"/>
                <w:lang w:val="en-US" w:eastAsia="zh-CN"/>
              </w:rPr>
              <w:t>东湖高新区</w:t>
            </w:r>
          </w:p>
        </w:tc>
      </w:tr>
      <w:tr w14:paraId="5847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14:paraId="28D3AFF8">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5E8B3B40">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sz w:val="24"/>
                <w:szCs w:val="24"/>
                <w:highlight w:val="none"/>
                <w:lang w:val="en-US" w:eastAsia="zh-CN"/>
              </w:rPr>
            </w:pPr>
            <w:r>
              <w:rPr>
                <w:rFonts w:hint="default" w:ascii="Times New Roman" w:hAnsi="Times New Roman" w:eastAsia="仿宋_GB2312" w:cs="Times New Roman"/>
                <w:color w:val="auto"/>
                <w:spacing w:val="3"/>
                <w:sz w:val="24"/>
                <w:szCs w:val="24"/>
                <w:highlight w:val="none"/>
                <w:lang w:val="en-US" w:eastAsia="zh-CN"/>
              </w:rPr>
              <w:t>AI驱动经皮穿刺导航平台赋能早期癌症精准</w:t>
            </w:r>
          </w:p>
          <w:p w14:paraId="446379B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治疗的示范应用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8E52C6A">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武汉市龙点睛智能科技有限公司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762EEEBB">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en-US" w:bidi="ar-SA"/>
              </w:rPr>
            </w:pPr>
            <w:r>
              <w:rPr>
                <w:rFonts w:hint="default" w:ascii="Times New Roman" w:hAnsi="Times New Roman" w:eastAsia="仿宋_GB2312" w:cs="Times New Roman"/>
                <w:color w:val="auto"/>
                <w:spacing w:val="3"/>
                <w:sz w:val="24"/>
                <w:szCs w:val="24"/>
                <w:highlight w:val="none"/>
                <w:lang w:val="en-US" w:eastAsia="zh-CN"/>
              </w:rPr>
              <w:t>武汉经开区</w:t>
            </w:r>
          </w:p>
        </w:tc>
      </w:tr>
      <w:tr w14:paraId="63E2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vAlign w:val="center"/>
          </w:tcPr>
          <w:p w14:paraId="019E87DB">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962345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基于AI大模型的医保临床路径及合规监测</w:t>
            </w:r>
          </w:p>
          <w:p w14:paraId="55A366F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kern w:val="0"/>
                <w:sz w:val="24"/>
                <w:szCs w:val="24"/>
              </w:rPr>
              <w:t>智能体融合应用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57E0381C">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武汉亚心总医院有限公司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11EBF0BA">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en-US" w:bidi="ar-SA"/>
              </w:rPr>
            </w:pPr>
            <w:r>
              <w:rPr>
                <w:rFonts w:hint="default" w:ascii="Times New Roman" w:hAnsi="Times New Roman" w:eastAsia="仿宋_GB2312" w:cs="Times New Roman"/>
                <w:color w:val="auto"/>
                <w:spacing w:val="3"/>
                <w:sz w:val="24"/>
                <w:szCs w:val="24"/>
                <w:highlight w:val="none"/>
                <w:lang w:val="en-US" w:eastAsia="zh-CN"/>
              </w:rPr>
              <w:t>武汉经开区</w:t>
            </w:r>
          </w:p>
        </w:tc>
      </w:tr>
      <w:tr w14:paraId="4BFA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6789F312">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12118BE0">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b w:val="0"/>
                <w:bCs w:val="0"/>
                <w:color w:val="auto"/>
                <w:kern w:val="2"/>
                <w:sz w:val="24"/>
                <w:szCs w:val="24"/>
                <w:highlight w:val="none"/>
                <w:u w:val="none"/>
                <w:lang w:val="en-US" w:eastAsia="zh-CN" w:bidi="ar-SA"/>
              </w:rPr>
            </w:pPr>
            <w:r>
              <w:rPr>
                <w:rFonts w:hint="default" w:ascii="Times New Roman" w:hAnsi="Times New Roman" w:eastAsia="仿宋_GB2312" w:cs="Times New Roman"/>
                <w:color w:val="auto"/>
                <w:spacing w:val="3"/>
                <w:sz w:val="24"/>
                <w:szCs w:val="24"/>
                <w:highlight w:val="none"/>
              </w:rPr>
              <w:t>瞻海科技AI智能导诊系统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0782E05E">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kern w:val="0"/>
                <w:sz w:val="24"/>
                <w:szCs w:val="24"/>
              </w:rPr>
              <w:t>武汉瞻海网络科技有限责任公司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0233E95F">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武汉经开区</w:t>
            </w:r>
          </w:p>
        </w:tc>
      </w:tr>
      <w:tr w14:paraId="105B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78B6EE4A">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eastAsia" w:ascii="Times New Roman" w:hAnsi="Times New Roman" w:eastAsia="仿宋_GB2312" w:cs="Times New Roman"/>
                <w:color w:val="auto"/>
                <w:spacing w:val="3"/>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0C3FB947">
            <w:pPr>
              <w:keepNext w:val="0"/>
              <w:keepLines/>
              <w:pageBreakBefore w:val="0"/>
              <w:numPr>
                <w:ilvl w:val="0"/>
                <w:numId w:val="0"/>
              </w:numPr>
              <w:kinsoku/>
              <w:wordWrap/>
              <w:overflowPunct/>
              <w:topLinePunct w:val="0"/>
              <w:bidi w:val="0"/>
              <w:ind w:left="0" w:leftChars="0" w:firstLine="0" w:firstLineChars="0"/>
              <w:jc w:val="center"/>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u w:val="none"/>
              </w:rPr>
              <w:t>ChatiSS查体大模型暨智能辅助诊疗系统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68944D28">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kern w:val="2"/>
                <w:sz w:val="24"/>
                <w:szCs w:val="24"/>
                <w:highlight w:val="none"/>
                <w:lang w:val="en-US" w:eastAsia="zh-CN" w:bidi="ar-SA"/>
              </w:rPr>
              <w:t>武汉知医邦医院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01AD69B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武汉经开区</w:t>
            </w:r>
          </w:p>
        </w:tc>
      </w:tr>
      <w:tr w14:paraId="2C85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059B991D">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b w:val="0"/>
                <w:bCs w:val="0"/>
                <w:color w:val="auto"/>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A885C4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sz w:val="24"/>
                <w:szCs w:val="24"/>
              </w:rPr>
              <w:t>扁鹊驿站中医 AI机器人诊疗服务场景</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7E2B1BEF">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sz w:val="24"/>
                <w:szCs w:val="24"/>
                <w:highlight w:val="none"/>
              </w:rPr>
            </w:pPr>
            <w:r>
              <w:rPr>
                <w:rFonts w:hint="default" w:ascii="Times New Roman" w:hAnsi="Times New Roman" w:eastAsia="仿宋_GB2312" w:cs="Times New Roman"/>
                <w:color w:val="auto"/>
                <w:spacing w:val="3"/>
                <w:sz w:val="24"/>
                <w:szCs w:val="24"/>
                <w:highlight w:val="none"/>
              </w:rPr>
              <w:t>武汉经济技术开发区（汉南区）纱帽街</w:t>
            </w:r>
          </w:p>
          <w:p w14:paraId="19EA1EE7">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rPr>
              <w:t>廖家堡社区卫生服务站</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6419C6B0">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武汉经开区</w:t>
            </w:r>
          </w:p>
        </w:tc>
      </w:tr>
      <w:tr w14:paraId="308C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0487A73D">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b w:val="0"/>
                <w:bCs w:val="0"/>
                <w:color w:val="auto"/>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5EC50DB0">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spacing w:val="7"/>
                <w:sz w:val="24"/>
                <w:szCs w:val="24"/>
                <w:u w:val="none" w:color="auto"/>
              </w:rPr>
              <w:t>人工智能+肺疾病及肺结节良恶性量化评估</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6B03B2AB">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芯莱医人工智能科技湖北有限公司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3D44B7FF">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武汉经开区</w:t>
            </w:r>
          </w:p>
        </w:tc>
      </w:tr>
      <w:tr w14:paraId="3A5E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78B1AF6C">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b w:val="0"/>
                <w:bCs w:val="0"/>
                <w:color w:val="auto"/>
                <w:sz w:val="24"/>
                <w:szCs w:val="24"/>
                <w:highlight w:val="none"/>
                <w:lang w:val="en-US" w:eastAsia="zh-CN"/>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7B35F6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区域智能前置审方系统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1E59C687">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eastAsia" w:ascii="Times New Roman" w:hAnsi="Times New Roman" w:eastAsia="仿宋_GB2312" w:cs="Times New Roman"/>
                <w:color w:val="auto"/>
                <w:spacing w:val="3"/>
                <w:sz w:val="24"/>
                <w:highlight w:val="none"/>
                <w:lang w:val="en-US" w:eastAsia="zh-CN"/>
              </w:rPr>
              <w:t>武汉市</w:t>
            </w:r>
            <w:r>
              <w:rPr>
                <w:rFonts w:hint="default" w:ascii="Times New Roman" w:hAnsi="Times New Roman" w:eastAsia="仿宋_GB2312" w:cs="Times New Roman"/>
                <w:color w:val="auto"/>
                <w:spacing w:val="3"/>
                <w:sz w:val="24"/>
                <w:highlight w:val="none"/>
                <w:lang w:val="en-US" w:eastAsia="zh-CN"/>
              </w:rPr>
              <w:t>东西湖区卫生健康局</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284615F0">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东西湖区</w:t>
            </w:r>
          </w:p>
        </w:tc>
      </w:tr>
      <w:tr w14:paraId="341D8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7C72F9D2">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69B2B984">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AI口腔椅旁正畸一站式解决方案</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157C1069">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武汉清华阳光口腔医院有限公司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6384036A">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kern w:val="2"/>
                <w:sz w:val="24"/>
                <w:szCs w:val="24"/>
                <w:highlight w:val="none"/>
                <w:lang w:val="en-US" w:eastAsia="zh-CN" w:bidi="ar-SA"/>
              </w:rPr>
              <w:t>东西湖区</w:t>
            </w:r>
          </w:p>
        </w:tc>
      </w:tr>
      <w:tr w14:paraId="3433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4E100DF7">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A180C61">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rPr>
              <w:t xml:space="preserve"> AI赋能长期护理失能早筛与智慧护理服务——"汇康到家"智慧护理平台 </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166B90BD">
            <w:pPr>
              <w:keepNext w:val="0"/>
              <w:keepLines/>
              <w:pageBreakBefore w:val="0"/>
              <w:widowControl w:val="0"/>
              <w:kinsoku/>
              <w:wordWrap/>
              <w:overflowPunct/>
              <w:topLinePunct w:val="0"/>
              <w:autoSpaceDE w:val="0"/>
              <w:autoSpaceDN w:val="0"/>
              <w:bidi w:val="0"/>
              <w:adjustRightInd w:val="0"/>
              <w:snapToGrid w:val="0"/>
              <w:spacing w:line="400" w:lineRule="exact"/>
              <w:ind w:left="0" w:leftChars="0" w:right="0" w:rightChars="0" w:firstLine="0" w:firstLineChars="0"/>
              <w:jc w:val="center"/>
              <w:textAlignment w:val="baseline"/>
              <w:rPr>
                <w:rFonts w:hint="default" w:ascii="Times New Roman" w:hAnsi="Times New Roman" w:eastAsia="仿宋_GB2312" w:cs="Times New Roman"/>
                <w:color w:val="auto"/>
                <w:spacing w:val="3"/>
                <w:kern w:val="2"/>
                <w:sz w:val="24"/>
                <w:szCs w:val="24"/>
                <w:highlight w:val="none"/>
                <w:u w:val="none"/>
                <w:lang w:val="en-US" w:eastAsia="zh-CN" w:bidi="ar-SA"/>
              </w:rPr>
            </w:pPr>
            <w:r>
              <w:rPr>
                <w:rFonts w:hint="default" w:ascii="Times New Roman" w:hAnsi="Times New Roman" w:eastAsia="仿宋_GB2312" w:cs="Times New Roman"/>
                <w:color w:val="auto"/>
                <w:sz w:val="24"/>
                <w:szCs w:val="24"/>
                <w:u w:val="none"/>
                <w:lang w:val="en-US" w:eastAsia="zh-CN"/>
              </w:rPr>
              <w:t>湖北汇康嘉合科技有限公司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6D3EFF0F">
            <w:pPr>
              <w:keepNext w:val="0"/>
              <w:keepLines/>
              <w:pageBreakBefore w:val="0"/>
              <w:kinsoku/>
              <w:wordWrap/>
              <w:overflowPunct/>
              <w:topLinePunct w:val="0"/>
              <w:autoSpaceDE w:val="0"/>
              <w:autoSpaceDN w:val="0"/>
              <w:bidi w:val="0"/>
              <w:adjustRightInd w:val="0"/>
              <w:snapToGrid w:val="0"/>
              <w:ind w:left="0" w:leftChars="0" w:right="0" w:rightChars="0" w:firstLine="0"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长江新区</w:t>
            </w:r>
          </w:p>
        </w:tc>
      </w:tr>
      <w:tr w14:paraId="55F0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60EC57D1">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0C646702">
            <w:pPr>
              <w:keepNext w:val="0"/>
              <w:keepLines/>
              <w:pageBreakBefore w:val="0"/>
              <w:kinsoku/>
              <w:wordWrap/>
              <w:overflowPunct/>
              <w:topLinePunct w:val="0"/>
              <w:autoSpaceDE w:val="0"/>
              <w:autoSpaceDN w:val="0"/>
              <w:bidi w:val="0"/>
              <w:adjustRightInd w:val="0"/>
              <w:snapToGrid w:val="0"/>
              <w:ind w:left="0" w:leftChars="0" w:right="0" w:rightChars="0" w:firstLine="0"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英纽林慢性病医学营养治疗自识别加自学习AI辅助诊断康复管理系统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6ECA2937">
            <w:pPr>
              <w:keepNext w:val="0"/>
              <w:keepLines/>
              <w:pageBreakBefore w:val="0"/>
              <w:widowControl w:val="0"/>
              <w:kinsoku/>
              <w:wordWrap/>
              <w:overflowPunct/>
              <w:topLinePunct w:val="0"/>
              <w:autoSpaceDE w:val="0"/>
              <w:autoSpaceDN w:val="0"/>
              <w:bidi w:val="0"/>
              <w:adjustRightInd w:val="0"/>
              <w:snapToGrid w:val="0"/>
              <w:spacing w:line="400" w:lineRule="exact"/>
              <w:ind w:left="0" w:leftChars="0" w:right="0" w:rightChars="0" w:firstLine="0"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武汉英纽林生物科技有限公司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764E5EC9">
            <w:pPr>
              <w:keepNext w:val="0"/>
              <w:keepLines/>
              <w:pageBreakBefore w:val="0"/>
              <w:kinsoku/>
              <w:wordWrap/>
              <w:overflowPunct/>
              <w:topLinePunct w:val="0"/>
              <w:autoSpaceDE w:val="0"/>
              <w:autoSpaceDN w:val="0"/>
              <w:bidi w:val="0"/>
              <w:adjustRightInd w:val="0"/>
              <w:snapToGrid w:val="0"/>
              <w:ind w:left="0" w:leftChars="0" w:right="0" w:rightChars="0" w:firstLine="0"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长江新区</w:t>
            </w:r>
          </w:p>
        </w:tc>
      </w:tr>
      <w:tr w14:paraId="02ED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30186B14">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06441501">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基于大模型的多模态数据风湿免疫疾病智能诊疗决策及动态管理系统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1B9BE74B">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武汉市德发电子信息有限责任公司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02B9DFC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江岸区</w:t>
            </w:r>
          </w:p>
        </w:tc>
      </w:tr>
      <w:tr w14:paraId="6A3A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137E1001">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5E4D03D2">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sz w:val="24"/>
                <w:highlight w:val="none"/>
              </w:rPr>
            </w:pPr>
            <w:r>
              <w:rPr>
                <w:rFonts w:hint="default" w:ascii="Times New Roman" w:hAnsi="Times New Roman" w:eastAsia="仿宋_GB2312" w:cs="Times New Roman"/>
                <w:color w:val="auto"/>
                <w:spacing w:val="3"/>
                <w:sz w:val="24"/>
                <w:highlight w:val="none"/>
              </w:rPr>
              <w:t>MedGroup基层医疗机构 DRG/DIP 结算分析</w:t>
            </w:r>
          </w:p>
          <w:p w14:paraId="14974919">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智能应用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00A1C01C">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kern w:val="2"/>
                <w:sz w:val="24"/>
                <w:szCs w:val="24"/>
                <w:highlight w:val="none"/>
                <w:lang w:val="en-US" w:eastAsia="zh-CN" w:bidi="ar-SA"/>
              </w:rPr>
              <w:t>武汉市木非舟数据科技有限责任公司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2EF26A8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江岸区</w:t>
            </w:r>
          </w:p>
        </w:tc>
      </w:tr>
      <w:tr w14:paraId="1B69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5188FA06">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43EB8B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kern w:val="2"/>
                <w:sz w:val="24"/>
                <w:szCs w:val="24"/>
                <w:highlight w:val="none"/>
                <w:lang w:val="en-US" w:eastAsia="zh-CN" w:bidi="ar-SA"/>
              </w:rPr>
              <w:t>基于AI大模型的医疗行为数智监管</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50D4D994">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kern w:val="2"/>
                <w:sz w:val="24"/>
                <w:szCs w:val="24"/>
                <w:highlight w:val="none"/>
                <w:lang w:val="en-US" w:eastAsia="zh-CN" w:bidi="ar-SA"/>
              </w:rPr>
              <w:t>武汉东方赛思软件股份有限公司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3576999D">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江岸区</w:t>
            </w:r>
          </w:p>
        </w:tc>
      </w:tr>
      <w:tr w14:paraId="0B86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2B2C5F60">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7FEF056F">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“火线-后方”全要素战伤救治AI协同训练与模拟推演场景</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08F39BD">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湖北探云智能科技发展有限公司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002CFE1D">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江岸区</w:t>
            </w:r>
          </w:p>
        </w:tc>
      </w:tr>
      <w:tr w14:paraId="44218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05422A45">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7FEBA3A">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kern w:val="2"/>
                <w:sz w:val="24"/>
                <w:szCs w:val="24"/>
                <w:highlight w:val="none"/>
                <w:lang w:val="en-US" w:eastAsia="zh-CN" w:bidi="ar-SA"/>
              </w:rPr>
              <w:t>明医AI临床训练平台在中医临床教学与带教</w:t>
            </w:r>
          </w:p>
          <w:p w14:paraId="5209143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kern w:val="2"/>
                <w:sz w:val="24"/>
                <w:szCs w:val="24"/>
                <w:highlight w:val="none"/>
                <w:lang w:val="en-US" w:eastAsia="zh-CN" w:bidi="ar-SA"/>
              </w:rPr>
              <w:t xml:space="preserve">质控中的创新应用 </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753FBCBB">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kern w:val="2"/>
                <w:sz w:val="24"/>
                <w:szCs w:val="24"/>
                <w:highlight w:val="none"/>
                <w:lang w:val="en-US" w:eastAsia="zh-CN" w:bidi="ar-SA"/>
              </w:rPr>
              <w:t>武汉杏林斑码智能科技有限公司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66AED484">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江岸区</w:t>
            </w:r>
          </w:p>
        </w:tc>
      </w:tr>
      <w:tr w14:paraId="69D0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2D5E9AB6">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7612EA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11"/>
                <w:sz w:val="24"/>
                <w:highlight w:val="none"/>
              </w:rPr>
              <w:t>“医语贯通”—基于语音数字人的一站式智能主动随访</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56EA00C2">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武汉市第八医院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12DABBF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江岸区</w:t>
            </w:r>
          </w:p>
        </w:tc>
      </w:tr>
      <w:tr w14:paraId="5DB4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782AB5A8">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67691341">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肥胖代谢个性化数字疗法AI数字管理平台</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11626E3F">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武汉市第八医院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6CA5A329">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江岸区</w:t>
            </w:r>
          </w:p>
        </w:tc>
      </w:tr>
      <w:tr w14:paraId="7F60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33A579D3">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0CD905A7">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儿童呼吸道感染数智化预警与辅助诊疗应用场景</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1CF5CF86">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武汉儿童医院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6F21A5A7">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rPr>
              <w:t>江岸区</w:t>
            </w:r>
          </w:p>
        </w:tc>
      </w:tr>
      <w:tr w14:paraId="4236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3493B57F">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00FD3CE2">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儿童神经发育障碍疾病智能筛查与远程脑电协同诊疗应用场景</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7644D502">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武汉儿童医院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27089364">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rPr>
              <w:t>江岸区</w:t>
            </w:r>
          </w:p>
        </w:tc>
      </w:tr>
      <w:tr w14:paraId="4E1C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2DD4E10A">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17A1200F">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围手术期AI质控智能体应用场景</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16204C87">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武汉儿童医院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6D77F1F9">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rPr>
              <w:t>江岸区</w:t>
            </w:r>
          </w:p>
        </w:tc>
      </w:tr>
      <w:tr w14:paraId="3B44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7685C443">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7352F674">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基于面部特征的儿童脱水AI诊断模型研究</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419F9211">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武汉儿童医院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2B93E8D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rPr>
              <w:t>江岸区</w:t>
            </w:r>
          </w:p>
        </w:tc>
      </w:tr>
      <w:tr w14:paraId="3525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4A3D7CEB">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32776ACF">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湖北省儿童专科联盟同质化诊疗超级智能体平台</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05966182">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武汉儿童医院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3379341F">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rPr>
              <w:t>江岸区</w:t>
            </w:r>
          </w:p>
        </w:tc>
      </w:tr>
      <w:tr w14:paraId="141D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2BD71A28">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34768B1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基于超声影像与临床多模态融合的女童中枢性性早熟智能诊断应用场景</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4ED56EA7">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武汉儿童医院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00DDB23D">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rPr>
              <w:t>江岸区</w:t>
            </w:r>
          </w:p>
        </w:tc>
      </w:tr>
      <w:tr w14:paraId="1FC1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016C4CAB">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3021B1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基于自适应归一化流模型的癫痫发作自动检测系统研发与临床验证</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22E61A17">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武汉市汉口医院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1BC4151D">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rPr>
              <w:t>江岸区</w:t>
            </w:r>
          </w:p>
        </w:tc>
      </w:tr>
      <w:tr w14:paraId="7728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27666CDB">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0F62429A">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sz w:val="24"/>
                <w:highlight w:val="none"/>
              </w:rPr>
            </w:pPr>
            <w:r>
              <w:rPr>
                <w:rFonts w:hint="default" w:ascii="Times New Roman" w:hAnsi="Times New Roman" w:eastAsia="仿宋_GB2312" w:cs="Times New Roman"/>
                <w:color w:val="auto"/>
                <w:spacing w:val="3"/>
                <w:sz w:val="24"/>
                <w:highlight w:val="none"/>
              </w:rPr>
              <w:t>基于人工智能算法实现的脑出血微创手术诊疗</w:t>
            </w:r>
          </w:p>
          <w:p w14:paraId="03405842">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体系的构建</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46F9F509">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武汉市汉口医院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41EC833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rPr>
              <w:t>江岸区</w:t>
            </w:r>
          </w:p>
        </w:tc>
      </w:tr>
      <w:tr w14:paraId="311E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0991CD0C">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74B60437">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基于大模型和知识库的智能流调平台</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BC32D4E">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武汉市卫生健康信息中心</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11402362">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rPr>
              <w:t>江岸区</w:t>
            </w:r>
          </w:p>
        </w:tc>
      </w:tr>
      <w:tr w14:paraId="4D02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5A962B47">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6E4813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sz w:val="24"/>
                <w:highlight w:val="none"/>
                <w:lang w:val="en-US" w:eastAsia="zh-CN"/>
              </w:rPr>
            </w:pPr>
            <w:r>
              <w:rPr>
                <w:rFonts w:hint="default" w:ascii="Times New Roman" w:hAnsi="Times New Roman" w:eastAsia="仿宋_GB2312" w:cs="Times New Roman"/>
                <w:color w:val="auto"/>
                <w:spacing w:val="3"/>
                <w:sz w:val="24"/>
                <w:highlight w:val="none"/>
                <w:lang w:val="en-US" w:eastAsia="zh-CN"/>
              </w:rPr>
              <w:t>基于“书童”智能体的临床思维数智化实训</w:t>
            </w:r>
          </w:p>
          <w:p w14:paraId="501C56E9">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与评估系统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4712E32F">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华中科技大学同济医学院附属协和医院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46C2AAA">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7614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14F63E01">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7D054D8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AI助力病案智能编码与管理</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526DBF8">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华中科技大学同济医学院附属协和医院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425A9E1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08A3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4822FA03">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68AF7F7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基于人工智能的脑机接口图谱构建及应用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41179C0C">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华中科技大学同济医学院附属协和医院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CFBDC1D">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3865C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69D216C1">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6DB4F612">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en-US"/>
              </w:rPr>
              <w:t>AI辅助的覆盖体检全流程健康管理</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0708A601">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en-US"/>
              </w:rPr>
              <w:t>华中科技大学同济医学院附属协和医院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1EF203A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en-US"/>
              </w:rPr>
              <w:t>江汉区</w:t>
            </w:r>
          </w:p>
        </w:tc>
      </w:tr>
      <w:tr w14:paraId="2F54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1"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58E6ACC9">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0013834B">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sz w:val="24"/>
                <w:highlight w:val="none"/>
                <w:lang w:val="en-US" w:eastAsia="en-US"/>
              </w:rPr>
            </w:pPr>
            <w:r>
              <w:rPr>
                <w:rFonts w:hint="default" w:ascii="Times New Roman" w:hAnsi="Times New Roman" w:eastAsia="仿宋_GB2312" w:cs="Times New Roman"/>
                <w:color w:val="auto"/>
                <w:spacing w:val="3"/>
                <w:sz w:val="24"/>
                <w:highlight w:val="none"/>
                <w:lang w:val="en-US" w:eastAsia="en-US"/>
              </w:rPr>
              <w:t>基于教学病例的医学教育智能体"书童"</w:t>
            </w:r>
          </w:p>
          <w:p w14:paraId="618747C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en-US"/>
              </w:rPr>
              <w:t>建设与应用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564905E5">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en-US"/>
              </w:rPr>
              <w:t>华中科技大学同济医学院附属协和医院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1FE2E16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en-US"/>
              </w:rPr>
              <w:t>江汉区</w:t>
            </w:r>
          </w:p>
        </w:tc>
      </w:tr>
      <w:tr w14:paraId="090B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5758BDB7">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70474FA7">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sz w:val="24"/>
                <w:highlight w:val="none"/>
                <w:lang w:val="en-US" w:eastAsia="en-US"/>
              </w:rPr>
            </w:pPr>
            <w:r>
              <w:rPr>
                <w:rFonts w:hint="default" w:ascii="Times New Roman" w:hAnsi="Times New Roman" w:eastAsia="仿宋_GB2312" w:cs="Times New Roman"/>
                <w:color w:val="auto"/>
                <w:spacing w:val="3"/>
                <w:sz w:val="24"/>
                <w:highlight w:val="none"/>
                <w:lang w:val="en-US" w:eastAsia="en-US"/>
              </w:rPr>
              <w:t>基于个人可信数据空间的慢病健康管理AI</w:t>
            </w:r>
          </w:p>
          <w:p w14:paraId="78840F49">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en-US"/>
              </w:rPr>
              <w:t>智能体服务</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59228C97">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en-US"/>
              </w:rPr>
              <w:t>华中科技大学同济医学院附属协和医院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665CA11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en-US"/>
              </w:rPr>
              <w:t>江汉区</w:t>
            </w:r>
          </w:p>
        </w:tc>
      </w:tr>
      <w:tr w14:paraId="367D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4F45D591">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10B2131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6"/>
                <w:sz w:val="24"/>
                <w:highlight w:val="none"/>
                <w:lang w:val="en-US" w:eastAsia="en-US"/>
              </w:rPr>
              <w:t>AI辅助炎症性肠病全周期慢病管理与精准随访平台</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7F288551">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en-US"/>
              </w:rPr>
              <w:t>华中科技大学同济医学院附属协和医院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FE362B2">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en-US"/>
              </w:rPr>
              <w:t>江汉区</w:t>
            </w:r>
          </w:p>
        </w:tc>
      </w:tr>
      <w:tr w14:paraId="0067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689BAA89">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0C4C828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en-US"/>
              </w:rPr>
              <w:t>神经外科智慧病房具身人工智能辅助医疗</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740AA29D">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en-US"/>
              </w:rPr>
              <w:t>华中科技大学同济医学院附属协和医院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32E3F455">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en-US"/>
              </w:rPr>
              <w:t>江汉区</w:t>
            </w:r>
          </w:p>
        </w:tc>
      </w:tr>
      <w:tr w14:paraId="4293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0580A3ED">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1B4D3F7">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en-US"/>
              </w:rPr>
              <w:t>超声智慧诊疗一体化应用场景</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5586996D">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en-US"/>
              </w:rPr>
              <w:t>华中科技大学同济医学院附属协和医院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7ADEDADB">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en-US"/>
              </w:rPr>
              <w:t>江汉区</w:t>
            </w:r>
          </w:p>
        </w:tc>
      </w:tr>
      <w:tr w14:paraId="2A44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52C806A6">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B8D428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sz w:val="24"/>
                <w:highlight w:val="none"/>
                <w:lang w:val="en-US" w:eastAsia="zh-CN"/>
              </w:rPr>
            </w:pPr>
            <w:r>
              <w:rPr>
                <w:rFonts w:hint="default" w:ascii="Times New Roman" w:hAnsi="Times New Roman" w:eastAsia="仿宋_GB2312" w:cs="Times New Roman"/>
                <w:color w:val="auto"/>
                <w:spacing w:val="3"/>
                <w:sz w:val="24"/>
                <w:highlight w:val="none"/>
                <w:lang w:val="en-US" w:eastAsia="zh-CN"/>
              </w:rPr>
              <w:t>基于人工智能大语言模型的AI医院院长</w:t>
            </w:r>
          </w:p>
          <w:p w14:paraId="653A519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助手系统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6B67B52C">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3019D361">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158A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3A1CD0B7">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3C631F7D">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自适应超声报告系统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76B422D0">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106BA1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0E6D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138E5F77">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FDEAB8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区域数智化病理诊断中心及远程诊断平台建设与应用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1351DA5F">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416451D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4299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0C4390CF">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E07D7D0">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面向骨肌减少症早期识别的老年住院患者多维联合筛查与决策支持系统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497F662D">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1FA9EE59">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25E69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23C83964">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30479F2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基于多模态机器学习的高尿酸血症肾病智能风险预测平台</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635333BE">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473D61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79E27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2136D97D">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34D1AB4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基于人工智能的自动书写腹部CT报告</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2389D6C2">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w:t>
            </w:r>
            <w:r>
              <w:rPr>
                <w:rFonts w:hint="eastAsia" w:ascii="Times New Roman" w:hAnsi="Times New Roman" w:eastAsia="仿宋_GB2312" w:cs="Times New Roman"/>
                <w:color w:val="auto"/>
                <w:spacing w:val="3"/>
                <w:sz w:val="24"/>
                <w:highlight w:val="none"/>
                <w:lang w:val="en-US" w:eastAsia="zh-CN"/>
              </w:rPr>
              <w:t>市</w:t>
            </w:r>
            <w:r>
              <w:rPr>
                <w:rFonts w:hint="default" w:ascii="Times New Roman" w:hAnsi="Times New Roman" w:eastAsia="仿宋_GB2312" w:cs="Times New Roman"/>
                <w:color w:val="auto"/>
                <w:spacing w:val="3"/>
                <w:sz w:val="24"/>
                <w:highlight w:val="none"/>
                <w:lang w:val="en-US" w:eastAsia="zh-CN"/>
              </w:rPr>
              <w:t>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73088D9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1731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3"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58F4487F">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1AF5DACB">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基于咽声反射、CT、DISE精准评估OSA上气道结构的多模态人工智能算法研究</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77680474">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7C66AC65">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07DB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631C27F0">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612E5BE5">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sz w:val="24"/>
                <w:highlight w:val="none"/>
                <w:lang w:val="en-US" w:eastAsia="zh-CN"/>
              </w:rPr>
            </w:pPr>
            <w:r>
              <w:rPr>
                <w:rFonts w:hint="default" w:ascii="Times New Roman" w:hAnsi="Times New Roman" w:eastAsia="仿宋_GB2312" w:cs="Times New Roman"/>
                <w:color w:val="auto"/>
                <w:spacing w:val="3"/>
                <w:sz w:val="24"/>
                <w:highlight w:val="none"/>
                <w:lang w:val="en-US" w:eastAsia="zh-CN"/>
              </w:rPr>
              <w:t>阻塞性睡眠呼吸暂停（OSA）数智化全病程</w:t>
            </w:r>
          </w:p>
          <w:p w14:paraId="40A1845D">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诊疗平台</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4ACDA8D1">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4E9773B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1A58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4367ADE2">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0B978127">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en-US" w:bidi="ar-SA"/>
              </w:rPr>
            </w:pPr>
            <w:r>
              <w:rPr>
                <w:rFonts w:hint="default" w:ascii="Times New Roman" w:hAnsi="Times New Roman" w:eastAsia="仿宋_GB2312" w:cs="Times New Roman"/>
                <w:color w:val="auto"/>
                <w:spacing w:val="3"/>
                <w:sz w:val="24"/>
                <w:highlight w:val="none"/>
                <w:lang w:val="en-US" w:eastAsia="zh-CN"/>
              </w:rPr>
              <w:t>基于AI大模型助力医疗数据精准统计</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02F3CE79">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en-US" w:bidi="ar-SA"/>
              </w:rPr>
            </w:pPr>
            <w:r>
              <w:rPr>
                <w:rFonts w:hint="default" w:ascii="Times New Roman" w:hAnsi="Times New Roman" w:eastAsia="仿宋_GB2312" w:cs="Times New Roman"/>
                <w:color w:val="auto"/>
                <w:spacing w:val="3"/>
                <w:sz w:val="24"/>
                <w:highlight w:val="none"/>
                <w:lang w:val="en-US" w:eastAsia="zh-CN"/>
              </w:rPr>
              <w:t>武汉市中心医院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B6A094F">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en-US"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23E9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4CF89911">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792C152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en-US" w:bidi="ar-SA"/>
              </w:rPr>
            </w:pPr>
            <w:r>
              <w:rPr>
                <w:rFonts w:hint="default" w:ascii="Times New Roman" w:hAnsi="Times New Roman" w:eastAsia="仿宋_GB2312" w:cs="Times New Roman"/>
                <w:color w:val="auto"/>
                <w:spacing w:val="3"/>
                <w:sz w:val="24"/>
                <w:highlight w:val="none"/>
                <w:lang w:val="en-US" w:eastAsia="zh-CN"/>
              </w:rPr>
              <w:t>AI赋能尿路上皮癌多组学无创诊断与精准分层决策支持应用场景</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0AA04F9">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en-US" w:bidi="ar-SA"/>
              </w:rPr>
            </w:pPr>
            <w:r>
              <w:rPr>
                <w:rFonts w:hint="default" w:ascii="Times New Roman" w:hAnsi="Times New Roman" w:eastAsia="仿宋_GB2312" w:cs="Times New Roman"/>
                <w:color w:val="auto"/>
                <w:spacing w:val="3"/>
                <w:sz w:val="24"/>
                <w:highlight w:val="none"/>
                <w:lang w:val="en-US" w:eastAsia="zh-CN"/>
              </w:rPr>
              <w:t>武汉市中心医院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0C3DD854">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en-US"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348F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1"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4AD9DB0B">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7A1B4B5">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en-US" w:bidi="ar-SA"/>
              </w:rPr>
            </w:pPr>
            <w:r>
              <w:rPr>
                <w:rFonts w:hint="default" w:ascii="Times New Roman" w:hAnsi="Times New Roman" w:eastAsia="仿宋_GB2312" w:cs="Times New Roman"/>
                <w:color w:val="auto"/>
                <w:spacing w:val="3"/>
                <w:sz w:val="24"/>
                <w:highlight w:val="none"/>
                <w:lang w:val="en-US" w:eastAsia="zh-CN"/>
              </w:rPr>
              <w:t>泌尿系结石围术期肠球菌感染与尿源性脓毒症 AI 智能筛查预警系统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EA96949">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en-US" w:bidi="ar-SA"/>
              </w:rPr>
            </w:pPr>
            <w:r>
              <w:rPr>
                <w:rFonts w:hint="default" w:ascii="Times New Roman" w:hAnsi="Times New Roman" w:eastAsia="仿宋_GB2312" w:cs="Times New Roman"/>
                <w:color w:val="auto"/>
                <w:spacing w:val="3"/>
                <w:sz w:val="24"/>
                <w:highlight w:val="none"/>
                <w:lang w:val="en-US" w:eastAsia="zh-CN"/>
              </w:rPr>
              <w:t>武汉市中心医院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443A82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en-US"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7642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13F4F47E">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75C208D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AI驱动的全生命周期脊柱健康管理体系—从足到脊的筛查、评估、治疗闭环</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EBE976F">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FA18AD4">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1A2D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74491FE3">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F7C0C9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呼吸内镜多模态智能记录与培训辅助系统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78EFAAC6">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027B3BB5">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354DF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11586CA1">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6A0D077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武汉市中心医院运用人机协同与自动化技术打造 “一站式”临床研究数据智能采集平台</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230ED327">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09C706C9">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2E04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65683540">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1E514BE2">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3D Slicer多模态三维重建联合MR混合现实技术在神经外科手术机器人导航中的应用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70C0FEF8">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7A0EBE6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1F0F8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6F41A87C">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10B1BC04">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基于脑机接口的卒中后偏瘫全周期AI一体化康复智慧病房</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512D89A6">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49BA4F7B">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2CC2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278A3435">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054F69D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基于人工智能辅助药物设计(AIDD)与计算生物学技术(CADD)解析肥厚性心肌病核心基因S100A9功能并靶向挖掘潜力</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E24C69F">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6C5E468A">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3BDB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4259B405">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E96BCC1">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sz w:val="24"/>
                <w:highlight w:val="none"/>
                <w:lang w:val="en-US" w:eastAsia="zh-CN"/>
              </w:rPr>
            </w:pPr>
            <w:r>
              <w:rPr>
                <w:rFonts w:hint="default" w:ascii="Times New Roman" w:hAnsi="Times New Roman" w:eastAsia="仿宋_GB2312" w:cs="Times New Roman"/>
                <w:color w:val="auto"/>
                <w:spacing w:val="3"/>
                <w:sz w:val="24"/>
                <w:highlight w:val="none"/>
                <w:lang w:val="en-US" w:eastAsia="zh-CN"/>
              </w:rPr>
              <w:t>基于AI驱动的智能随访平台在患者</w:t>
            </w:r>
          </w:p>
          <w:p w14:paraId="172FFE39">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管理中的应用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86DBA11">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武汉市中心医院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2DB27639">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418B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26F663A2">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EB1B5D0">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“三一照护”人工智能模式在糖尿病中西医协同慢病管理中的应用与示范</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18CE5527">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湖北省中西医结合医院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3CEDA32D">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216F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54514749">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16ACA7F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慢性肾脏病全周期人工智能管理体系</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70DEC511">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湖北省中西医结合医院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6326AC87">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513C7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4"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20595310">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6FE596A0">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sz w:val="24"/>
                <w:highlight w:val="none"/>
                <w:lang w:val="en-US" w:eastAsia="zh-CN"/>
              </w:rPr>
            </w:pPr>
            <w:r>
              <w:rPr>
                <w:rFonts w:hint="default" w:ascii="Times New Roman" w:hAnsi="Times New Roman" w:eastAsia="仿宋_GB2312" w:cs="Times New Roman"/>
                <w:color w:val="auto"/>
                <w:spacing w:val="3"/>
                <w:sz w:val="24"/>
                <w:highlight w:val="none"/>
                <w:lang w:val="en-US" w:eastAsia="zh-CN"/>
              </w:rPr>
              <w:t>强基技术驱动的药源性视功能损害多模态AI</w:t>
            </w:r>
          </w:p>
          <w:p w14:paraId="63C09E2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早筛与中西医干预平台</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256E45C6">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湖北省中西医结合医院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1C19C4A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5D29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62C9C7CC">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1CC524C0">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基于端云协同AI眼镜的院前急救辅助诊疗系统构建及应用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2F8955B6">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武汉市急救中心</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65AEB97">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20D8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416B091A">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744A33CA">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AI驱动的院前急救电子病历智能质控与管理系统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1E7D7D9A">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武汉市急救中心</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49838AF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722C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4C5BB1D1">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3CE6FF6D">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武汉市学生健康状况综合监测评价系统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C0027DA">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武汉市疾病预防控制中心</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D6EB92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4795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463D219E">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7178C7E1">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吉宝问问健康助手</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2842BF07">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武汉市疾病预防控制中心</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0A2671A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348B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1A9191E6">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7A10305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基于人工智能的从业人员健康体检全流程质量管控典型应用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4A85A148">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武汉市疾病预防控制中心</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138B87F2">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3870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343B6710">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541FC2B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传染病智能预测预警风险评估系统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79C196FA">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武汉市疾病预防控制中心</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1E93C971">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59E8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1B9D836D">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4F0527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武汉市慢病智慧管理中心（平台）</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10FFD3CF">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武汉市疾病预防控制中心</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00BA42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江汉区</w:t>
            </w:r>
          </w:p>
        </w:tc>
      </w:tr>
      <w:tr w14:paraId="6FAE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19E0C27E">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9EE7A4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sz w:val="24"/>
                <w:highlight w:val="none"/>
                <w:lang w:val="en-US" w:eastAsia="zh-CN"/>
              </w:rPr>
            </w:pPr>
            <w:r>
              <w:rPr>
                <w:rFonts w:hint="default" w:ascii="Times New Roman" w:hAnsi="Times New Roman" w:eastAsia="仿宋_GB2312" w:cs="Times New Roman"/>
                <w:color w:val="auto"/>
                <w:spacing w:val="3"/>
                <w:sz w:val="24"/>
                <w:highlight w:val="none"/>
                <w:lang w:val="en-US" w:eastAsia="zh-CN"/>
              </w:rPr>
              <w:t>基于多模态 AI 智能体的医患服务平台</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2B296B99">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sz w:val="24"/>
                <w:highlight w:val="none"/>
                <w:lang w:val="en-US" w:eastAsia="zh-CN"/>
              </w:rPr>
            </w:pPr>
            <w:r>
              <w:rPr>
                <w:rFonts w:hint="default" w:ascii="Times New Roman" w:hAnsi="Times New Roman" w:eastAsia="仿宋_GB2312" w:cs="Times New Roman"/>
                <w:color w:val="auto"/>
                <w:spacing w:val="3"/>
                <w:sz w:val="24"/>
                <w:highlight w:val="none"/>
                <w:lang w:val="en-US" w:eastAsia="zh-CN"/>
              </w:rPr>
              <w:t>湖北省第三人民医院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495C6499">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硚口区</w:t>
            </w:r>
          </w:p>
        </w:tc>
      </w:tr>
      <w:tr w14:paraId="1D85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56CFC537">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DED945F">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kern w:val="2"/>
                <w:sz w:val="24"/>
                <w:szCs w:val="24"/>
                <w:lang w:val="en-US" w:eastAsia="zh-CN" w:bidi="ar-SA"/>
              </w:rPr>
              <w:t>基于大模型的医疗投诉智能研判与决策</w:t>
            </w:r>
          </w:p>
          <w:p w14:paraId="798B1C44">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kern w:val="2"/>
                <w:sz w:val="24"/>
                <w:szCs w:val="24"/>
                <w:lang w:val="en-US" w:eastAsia="zh-CN" w:bidi="ar-SA"/>
              </w:rPr>
              <w:t>支持平台</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5FF89307">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kern w:val="2"/>
                <w:sz w:val="24"/>
                <w:szCs w:val="24"/>
                <w:lang w:val="en-US" w:eastAsia="zh-CN" w:bidi="ar-SA"/>
              </w:rPr>
              <w:t>湖北省第三人民医院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726BBC85">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kern w:val="2"/>
                <w:sz w:val="24"/>
                <w:szCs w:val="24"/>
                <w:lang w:val="en-US" w:eastAsia="zh-CN" w:bidi="ar-SA"/>
              </w:rPr>
              <w:t>硚口区</w:t>
            </w:r>
          </w:p>
        </w:tc>
      </w:tr>
      <w:tr w14:paraId="3358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28E3DD73">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0379DE34">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kern w:val="2"/>
                <w:sz w:val="24"/>
                <w:szCs w:val="24"/>
                <w:lang w:val="en-US" w:eastAsia="zh-CN" w:bidi="ar-SA"/>
              </w:rPr>
              <w:t>基于AI大模型精准靶点定位的无创脑机接口联合神经调控失眠诊疗项目</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5B133C82">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kern w:val="2"/>
                <w:sz w:val="24"/>
                <w:szCs w:val="24"/>
                <w:lang w:val="en-US" w:eastAsia="zh-CN" w:bidi="ar-SA"/>
              </w:rPr>
              <w:t>湖北省第三人民医院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43E9FD2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kern w:val="2"/>
                <w:sz w:val="24"/>
                <w:szCs w:val="24"/>
                <w:lang w:val="en-US" w:eastAsia="zh-CN" w:bidi="ar-SA"/>
              </w:rPr>
              <w:t>硚口区</w:t>
            </w:r>
          </w:p>
        </w:tc>
      </w:tr>
      <w:tr w14:paraId="791F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0632EB3D">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6480C4A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kern w:val="2"/>
                <w:sz w:val="24"/>
                <w:szCs w:val="24"/>
                <w:lang w:val="en-US" w:eastAsia="zh-CN" w:bidi="ar-SA"/>
              </w:rPr>
              <w:t>基于多智能体协作的AI主动式共病健康管理</w:t>
            </w:r>
          </w:p>
          <w:p w14:paraId="36D6D80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kern w:val="2"/>
                <w:sz w:val="24"/>
                <w:szCs w:val="24"/>
                <w:lang w:val="en-US" w:eastAsia="zh-CN" w:bidi="ar-SA"/>
              </w:rPr>
              <w:t>平台建设与应用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5B24FD0">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spacing w:val="3"/>
                <w:kern w:val="2"/>
                <w:sz w:val="24"/>
                <w:szCs w:val="24"/>
                <w:lang w:val="en-US" w:eastAsia="zh-CN" w:bidi="ar-SA"/>
              </w:rPr>
            </w:pPr>
            <w:r>
              <w:rPr>
                <w:rFonts w:hint="eastAsia" w:ascii="Times New Roman" w:hAnsi="Times New Roman" w:eastAsia="仿宋_GB2312" w:cs="Times New Roman"/>
                <w:spacing w:val="3"/>
                <w:sz w:val="24"/>
                <w:szCs w:val="24"/>
                <w:lang w:val="en-US" w:eastAsia="zh-CN"/>
              </w:rPr>
              <w:t>武汉市第一医院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785E4601">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硚口区</w:t>
            </w:r>
          </w:p>
        </w:tc>
      </w:tr>
      <w:tr w14:paraId="0B47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330DC2C9">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9E19C8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kern w:val="2"/>
                <w:sz w:val="24"/>
                <w:szCs w:val="24"/>
                <w:lang w:val="en-US" w:eastAsia="zh-CN" w:bidi="ar-SA"/>
              </w:rPr>
              <w:t>基于人机协同 Agentic AI 技术的专病数据集建设——以间质性肺病为示范</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433A2789">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华中科技大学同济医学院附属同济医院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85D674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kern w:val="2"/>
                <w:sz w:val="24"/>
                <w:szCs w:val="24"/>
                <w:lang w:val="en-US" w:eastAsia="zh-CN" w:bidi="ar-SA"/>
              </w:rPr>
              <w:t>硚口区</w:t>
            </w:r>
          </w:p>
        </w:tc>
      </w:tr>
      <w:tr w14:paraId="71804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48541511">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5071EEEF">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同济医院脑机接口临床转化示范中心</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2BC221C">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华中科技大学同济医学院附属同济医院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69A2395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硚口区</w:t>
            </w:r>
          </w:p>
        </w:tc>
      </w:tr>
      <w:tr w14:paraId="61D77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3A134B1D">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54534E61">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AI赋能脑卒中神经环路-肢体功能精准康复</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21CC5334">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华中科技大学同济医学院附属同济医院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2CF4CFF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硚口区</w:t>
            </w:r>
          </w:p>
        </w:tc>
      </w:tr>
      <w:tr w14:paraId="35A0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7B4D9C4A">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95FA6AB">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门急诊诊疗服务智能体建设和应用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2D0DB182">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华中科技大学同济医学院附属同济医院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18C02614">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硚口区</w:t>
            </w:r>
          </w:p>
        </w:tc>
      </w:tr>
      <w:tr w14:paraId="26CD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19289C10">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5FD4DD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1型糖尿病一体化智能精准管理</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028F606A">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华中科技大学同济医学院附属同济医院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41C6DAFB">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硚口区</w:t>
            </w:r>
          </w:p>
        </w:tc>
      </w:tr>
      <w:tr w14:paraId="1196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5EF31F77">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6E01D957">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sz w:val="24"/>
                <w:szCs w:val="24"/>
                <w:lang w:val="en-US" w:eastAsia="zh-CN"/>
              </w:rPr>
            </w:pPr>
            <w:r>
              <w:rPr>
                <w:rFonts w:hint="default" w:ascii="Times New Roman" w:hAnsi="Times New Roman" w:eastAsia="仿宋_GB2312" w:cs="Times New Roman"/>
                <w:spacing w:val="3"/>
                <w:sz w:val="24"/>
                <w:szCs w:val="24"/>
                <w:lang w:val="en-US" w:eastAsia="zh-CN"/>
              </w:rPr>
              <w:t>基于人工智能的儿童发育行为问题诊疗、</w:t>
            </w:r>
          </w:p>
          <w:p w14:paraId="4EAEAFF5">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康复与随访一体化临床应用场景</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23BE908">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华中科技大学同济医学院附属同济医院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25D1DDF0">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硚口区</w:t>
            </w:r>
          </w:p>
        </w:tc>
      </w:tr>
      <w:tr w14:paraId="7D59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4945D0AD">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7A83982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sz w:val="24"/>
                <w:szCs w:val="24"/>
                <w:lang w:val="en-US" w:eastAsia="zh-CN"/>
              </w:rPr>
            </w:pPr>
            <w:r>
              <w:rPr>
                <w:rFonts w:hint="default" w:ascii="Times New Roman" w:hAnsi="Times New Roman" w:eastAsia="仿宋_GB2312" w:cs="Times New Roman"/>
                <w:spacing w:val="3"/>
                <w:sz w:val="24"/>
                <w:szCs w:val="24"/>
                <w:lang w:val="en-US" w:eastAsia="zh-CN"/>
              </w:rPr>
              <w:t>多模态人工智能驱动的肝细胞癌全流程精准</w:t>
            </w:r>
          </w:p>
          <w:p w14:paraId="3404CF29">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诊疗体系：从复发风险分层到个体化治疗决策</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13134B9C">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spacing w:val="3"/>
                <w:kern w:val="2"/>
                <w:sz w:val="24"/>
                <w:szCs w:val="24"/>
                <w:lang w:val="en-US" w:eastAsia="en-US" w:bidi="ar-SA"/>
              </w:rPr>
            </w:pPr>
            <w:r>
              <w:rPr>
                <w:rFonts w:hint="default" w:ascii="Times New Roman" w:hAnsi="Times New Roman" w:eastAsia="仿宋_GB2312" w:cs="Times New Roman"/>
                <w:spacing w:val="3"/>
                <w:sz w:val="24"/>
                <w:szCs w:val="24"/>
                <w:lang w:val="en-US" w:eastAsia="zh-CN"/>
              </w:rPr>
              <w:t>华中科技大学同济医学院附属同济医院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4E8A517A">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硚口区</w:t>
            </w:r>
          </w:p>
        </w:tc>
      </w:tr>
      <w:tr w14:paraId="47D9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2DC232AC">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361097BF">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术问（SurGI）：基于大模型的围术期全流程智能访视与闭环管理应用场景</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775804F0">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spacing w:val="3"/>
                <w:kern w:val="2"/>
                <w:sz w:val="24"/>
                <w:szCs w:val="24"/>
                <w:lang w:val="en-US" w:eastAsia="en-US" w:bidi="ar-SA"/>
              </w:rPr>
            </w:pPr>
            <w:r>
              <w:rPr>
                <w:rFonts w:hint="default" w:ascii="Times New Roman" w:hAnsi="Times New Roman" w:eastAsia="仿宋_GB2312" w:cs="Times New Roman"/>
                <w:spacing w:val="3"/>
                <w:sz w:val="24"/>
                <w:szCs w:val="24"/>
                <w:lang w:val="en-US" w:eastAsia="zh-CN"/>
              </w:rPr>
              <w:t>华中科技大学同济医学院附属同济医院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3D8962E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硚口区</w:t>
            </w:r>
          </w:p>
        </w:tc>
      </w:tr>
      <w:tr w14:paraId="686A1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27E95A2C">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17347617">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辨证云赋能名老中医传承</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07748A9D">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spacing w:val="3"/>
                <w:kern w:val="2"/>
                <w:sz w:val="24"/>
                <w:szCs w:val="24"/>
                <w:lang w:val="en-US" w:eastAsia="en-US" w:bidi="ar-SA"/>
              </w:rPr>
            </w:pPr>
            <w:r>
              <w:rPr>
                <w:rFonts w:hint="eastAsia" w:ascii="Times New Roman" w:hAnsi="Times New Roman" w:eastAsia="仿宋_GB2312" w:cs="Times New Roman"/>
                <w:spacing w:val="3"/>
                <w:sz w:val="24"/>
                <w:szCs w:val="24"/>
                <w:lang w:val="en-US" w:eastAsia="zh-CN"/>
              </w:rPr>
              <w:t>武汉市第一医院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6B32C72B">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硚口区</w:t>
            </w:r>
          </w:p>
        </w:tc>
      </w:tr>
      <w:tr w14:paraId="0C62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6ECAC990">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5F379E6F">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sz w:val="24"/>
                <w:szCs w:val="24"/>
                <w:lang w:val="en-US" w:eastAsia="zh-CN"/>
              </w:rPr>
            </w:pPr>
            <w:r>
              <w:rPr>
                <w:rFonts w:hint="default" w:ascii="Times New Roman" w:hAnsi="Times New Roman" w:eastAsia="仿宋_GB2312" w:cs="Times New Roman"/>
                <w:spacing w:val="3"/>
                <w:sz w:val="24"/>
                <w:szCs w:val="24"/>
                <w:lang w:val="en-US" w:eastAsia="zh-CN"/>
              </w:rPr>
              <w:t>基于数字孪生的医院全景式运维与应急</w:t>
            </w:r>
          </w:p>
          <w:p w14:paraId="18548A61">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指挥调度平台</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4791149D">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武汉市肺科医院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46A163A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硚口区</w:t>
            </w:r>
          </w:p>
        </w:tc>
      </w:tr>
      <w:tr w14:paraId="3F0D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498AD243">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D2E3D3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lang w:val="en-US" w:eastAsia="zh-CN"/>
              </w:rPr>
              <w:t>AI预问诊系统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5009E02C">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lang w:val="en-US" w:eastAsia="zh-CN"/>
              </w:rPr>
              <w:t>武汉市第五医院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208D39D2">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lang w:val="en-US" w:eastAsia="zh-CN"/>
              </w:rPr>
              <w:t>汉阳区</w:t>
            </w:r>
          </w:p>
        </w:tc>
      </w:tr>
      <w:tr w14:paraId="3520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3C1170D0">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31842DE7">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rPr>
              <w:t>中诊智脑—AI中医智能导诊系统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FDB3716">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rPr>
              <w:t>武汉市中医医院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2D906112">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spacing w:val="3"/>
                <w:kern w:val="2"/>
                <w:sz w:val="24"/>
                <w:szCs w:val="24"/>
                <w:lang w:val="en-US" w:eastAsia="zh-CN" w:bidi="ar-SA"/>
              </w:rPr>
            </w:pPr>
            <w:r>
              <w:rPr>
                <w:rFonts w:hint="default" w:ascii="Times New Roman" w:hAnsi="Times New Roman" w:eastAsia="仿宋_GB2312" w:cs="Times New Roman"/>
                <w:spacing w:val="3"/>
                <w:sz w:val="24"/>
                <w:szCs w:val="24"/>
              </w:rPr>
              <w:t>汉阳区</w:t>
            </w:r>
          </w:p>
        </w:tc>
      </w:tr>
      <w:tr w14:paraId="5E9D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7DED3018">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3A785DE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泰康同济GBI智能分析系统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05DA4ED4">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泰康同济（武汉）医院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36417A0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汉阳区</w:t>
            </w:r>
          </w:p>
        </w:tc>
      </w:tr>
      <w:tr w14:paraId="2076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5CFAF328">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796B0B8C">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武昌区公共卫生服务中心：区域协同下的AI医学影像智能分析辅助诊断体系建设</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53A3B17">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eastAsia="zh-CN"/>
              </w:rPr>
              <w:t>湖北省数字产业发展集团有限公司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BCA9637">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eastAsia="zh-CN"/>
              </w:rPr>
              <w:t>武昌区</w:t>
            </w:r>
          </w:p>
        </w:tc>
      </w:tr>
      <w:tr w14:paraId="15E6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283F379E">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00FCDB5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eastAsia="zh-CN"/>
              </w:rPr>
              <w:t>数字健康人</w:t>
            </w:r>
            <w:r>
              <w:rPr>
                <w:rFonts w:hint="default" w:ascii="Times New Roman" w:hAnsi="Times New Roman" w:eastAsia="仿宋_GB2312" w:cs="Times New Roman"/>
                <w:color w:val="auto"/>
                <w:spacing w:val="3"/>
                <w:sz w:val="24"/>
                <w:highlight w:val="none"/>
                <w:lang w:val="en-US" w:eastAsia="zh-CN"/>
              </w:rPr>
              <w:t>AI云陪诊“楚大夫”</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70C74137">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eastAsia="zh-CN"/>
              </w:rPr>
              <w:t>湖北大数据集团数据开发有限公司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6AEA15DF">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eastAsia="zh-CN"/>
              </w:rPr>
              <w:t>武昌区</w:t>
            </w:r>
          </w:p>
        </w:tc>
      </w:tr>
      <w:tr w14:paraId="17353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2D7F9106">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7611C66D">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eastAsia="zh-CN"/>
              </w:rPr>
              <w:t>基于医疗大模型的院内主动式智能陪伴机器人</w:t>
            </w:r>
            <w:r>
              <w:rPr>
                <w:rFonts w:hint="default" w:ascii="Times New Roman" w:hAnsi="Times New Roman" w:eastAsia="仿宋_GB2312" w:cs="Times New Roman"/>
                <w:color w:val="auto"/>
                <w:spacing w:val="3"/>
                <w:sz w:val="24"/>
                <w:highlight w:val="none"/>
                <w:lang w:val="en-US" w:eastAsia="zh-CN"/>
              </w:rPr>
              <w:t>-中南掌医AI健康管家</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75E6A54D">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eastAsia="zh-CN"/>
              </w:rPr>
              <w:t>武汉大学中南医院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3CE05A37">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eastAsia="zh-CN"/>
              </w:rPr>
              <w:t>武昌区</w:t>
            </w:r>
          </w:p>
        </w:tc>
      </w:tr>
      <w:tr w14:paraId="2C53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7A261EA6">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1E75244B">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sz w:val="24"/>
                <w:highlight w:val="none"/>
                <w:lang w:val="en-US" w:eastAsia="zh-CN"/>
              </w:rPr>
            </w:pPr>
            <w:r>
              <w:rPr>
                <w:rFonts w:hint="default" w:ascii="Times New Roman" w:hAnsi="Times New Roman" w:eastAsia="仿宋_GB2312" w:cs="Times New Roman"/>
                <w:color w:val="auto"/>
                <w:spacing w:val="3"/>
                <w:sz w:val="24"/>
                <w:highlight w:val="none"/>
                <w:lang w:eastAsia="zh-CN"/>
              </w:rPr>
              <w:t>人工智能赋能诊后患者精细化管理</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58F48AFF">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eastAsia="zh-CN"/>
              </w:rPr>
              <w:t>武汉大学人民医院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6766561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eastAsia="zh-CN"/>
              </w:rPr>
              <w:t>武昌区</w:t>
            </w:r>
          </w:p>
        </w:tc>
      </w:tr>
      <w:tr w14:paraId="10080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680CF342">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3AC15F02">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spacing w:val="3"/>
                <w:sz w:val="24"/>
              </w:rPr>
              <w:t>免疫荧光AI实验室数智化项目</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15667E17">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spacing w:val="3"/>
                <w:sz w:val="24"/>
                <w:lang w:bidi="ar"/>
              </w:rPr>
              <w:t>武汉大学人民医院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26F3E1C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spacing w:val="3"/>
                <w:sz w:val="24"/>
                <w:szCs w:val="24"/>
              </w:rPr>
              <w:t>武昌区</w:t>
            </w:r>
          </w:p>
        </w:tc>
      </w:tr>
      <w:tr w14:paraId="3806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1552A99F">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1CB8B4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spacing w:val="3"/>
                <w:sz w:val="24"/>
                <w:lang w:bidi="ar"/>
              </w:rPr>
              <w:t>分肾功能术前无创预测系统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4D56093A">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spacing w:val="3"/>
                <w:sz w:val="24"/>
                <w:lang w:bidi="ar"/>
              </w:rPr>
              <w:t>武汉大学人民医院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1A03296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spacing w:val="3"/>
                <w:sz w:val="24"/>
                <w:szCs w:val="24"/>
                <w:lang w:bidi="ar"/>
              </w:rPr>
              <w:t>武昌区</w:t>
            </w:r>
          </w:p>
        </w:tc>
      </w:tr>
      <w:tr w14:paraId="0A43C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0B70F3C7">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6F5B29F5">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sz w:val="24"/>
                <w:highlight w:val="none"/>
                <w:lang w:val="en-US" w:eastAsia="zh-CN"/>
              </w:rPr>
            </w:pPr>
            <w:r>
              <w:rPr>
                <w:rFonts w:hint="default" w:ascii="Times New Roman" w:hAnsi="Times New Roman" w:eastAsia="仿宋_GB2312" w:cs="Times New Roman"/>
                <w:color w:val="auto"/>
                <w:spacing w:val="3"/>
                <w:sz w:val="24"/>
                <w:highlight w:val="none"/>
                <w:lang w:val="en-US" w:eastAsia="zh-CN"/>
              </w:rPr>
              <w:t>毫米波雷达协同穿戴设备在睡眠呼吸暂停</w:t>
            </w:r>
          </w:p>
          <w:p w14:paraId="1AAFFDF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检测中的应用场景</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4FF8E0BA">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spacing w:val="3"/>
                <w:sz w:val="24"/>
              </w:rPr>
              <w:t>武汉大学人民医院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171091B8">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武昌区</w:t>
            </w:r>
          </w:p>
        </w:tc>
      </w:tr>
      <w:tr w14:paraId="79BB4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3462CF7B">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6D5E8C4A">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放射影像质控智能化解决方案</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411CD5BC">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武汉大学人民医院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2935A78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武昌区</w:t>
            </w:r>
          </w:p>
        </w:tc>
      </w:tr>
      <w:tr w14:paraId="2372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6"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34A23645">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56F35FAE">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宫颈癌防控一体化智能体（CCP-Agent）辅助进行HPV阳性及宫颈癌前病变患者的治疗管理</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C5252A2">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武汉大学人民医院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08B88C5B">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武昌区</w:t>
            </w:r>
          </w:p>
        </w:tc>
      </w:tr>
      <w:tr w14:paraId="0C5EA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3110A525">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5587CC9">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胃肠外科腹腔镜手术人工智能辅助识别与术中安全预警系统</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0E197D45">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武汉大学人民医院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06ECE80A">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rPr>
              <w:t>武昌区</w:t>
            </w:r>
          </w:p>
        </w:tc>
      </w:tr>
      <w:tr w14:paraId="0C8D7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00A7D8F7">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148BCBE1">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6"/>
                <w:sz w:val="24"/>
                <w:highlight w:val="none"/>
                <w:lang w:val="en-US" w:eastAsia="zh-CN"/>
              </w:rPr>
              <w:t>基于人工智能的PRP提取与质量评价平台</w:t>
            </w:r>
            <w:r>
              <w:rPr>
                <w:rFonts w:hint="eastAsia" w:ascii="Times New Roman" w:hAnsi="Times New Roman" w:eastAsia="仿宋_GB2312" w:cs="Times New Roman"/>
                <w:color w:val="auto"/>
                <w:spacing w:val="-6"/>
                <w:sz w:val="24"/>
                <w:highlight w:val="none"/>
                <w:lang w:val="en-US" w:eastAsia="zh-CN"/>
              </w:rPr>
              <w:t>研发及应用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199BA732">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武汉市第三医院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4046B03">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武昌区</w:t>
            </w:r>
          </w:p>
        </w:tc>
      </w:tr>
      <w:tr w14:paraId="68D5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637361BC">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09C9B34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“让医生回归床旁”：武汉三院方言兼容型AI语音病</w:t>
            </w:r>
            <w:r>
              <w:rPr>
                <w:rFonts w:hint="eastAsia" w:ascii="Times New Roman" w:hAnsi="Times New Roman" w:eastAsia="仿宋_GB2312" w:cs="Times New Roman"/>
                <w:color w:val="auto"/>
                <w:spacing w:val="3"/>
                <w:sz w:val="24"/>
                <w:highlight w:val="none"/>
                <w:lang w:val="en-US" w:eastAsia="zh-CN"/>
              </w:rPr>
              <w:t>历</w:t>
            </w:r>
            <w:r>
              <w:rPr>
                <w:rFonts w:hint="default" w:ascii="Times New Roman" w:hAnsi="Times New Roman" w:eastAsia="仿宋_GB2312" w:cs="Times New Roman"/>
                <w:color w:val="auto"/>
                <w:spacing w:val="3"/>
                <w:sz w:val="24"/>
                <w:highlight w:val="none"/>
                <w:lang w:val="en-US" w:eastAsia="zh-CN"/>
              </w:rPr>
              <w:t>全场景应用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65A4FD10">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武汉市第三医院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2C23F901">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武昌区</w:t>
            </w:r>
          </w:p>
        </w:tc>
      </w:tr>
      <w:tr w14:paraId="1492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303A3B4C">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0DEE0D81">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kern w:val="0"/>
                <w:sz w:val="24"/>
                <w:szCs w:val="24"/>
              </w:rPr>
              <w:t>基于AI辅助的全病程管理</w:t>
            </w:r>
            <w:r>
              <w:rPr>
                <w:rFonts w:hint="default" w:ascii="Times New Roman" w:hAnsi="Times New Roman" w:eastAsia="仿宋_GB2312" w:cs="Times New Roman"/>
                <w:color w:val="auto"/>
                <w:kern w:val="0"/>
                <w:sz w:val="24"/>
                <w:szCs w:val="24"/>
                <w:lang w:val="en-US" w:eastAsia="zh-CN"/>
              </w:rPr>
              <w:t>——武汉市普仁医院互联网医院慢病管理</w:t>
            </w:r>
            <w:r>
              <w:rPr>
                <w:rFonts w:hint="default" w:ascii="Times New Roman" w:hAnsi="Times New Roman" w:eastAsia="仿宋_GB2312" w:cs="Times New Roman"/>
                <w:color w:val="auto"/>
                <w:kern w:val="0"/>
                <w:sz w:val="24"/>
                <w:szCs w:val="24"/>
              </w:rPr>
              <w:t>创新实践</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79258B3C">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武汉市普仁医院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7FDE65E5">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eastAsia="zh-CN"/>
              </w:rPr>
              <w:t>青山区</w:t>
            </w:r>
          </w:p>
        </w:tc>
      </w:tr>
      <w:tr w14:paraId="4B4D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499795DF">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5FA804CD">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AI临床诊疗服务智能体</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527374E5">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rPr>
              <w:t>长江云通有限公司</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2FA7374B">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rPr>
              <w:t>青山区</w:t>
            </w:r>
          </w:p>
        </w:tc>
      </w:tr>
      <w:tr w14:paraId="6632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7880896F">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31B03F7F">
            <w:pPr>
              <w:keepNext w:val="0"/>
              <w:keepLines/>
              <w:pageBreakBefore w:val="0"/>
              <w:kinsoku/>
              <w:wordWrap/>
              <w:overflowPunct/>
              <w:topLinePunct w:val="0"/>
              <w:autoSpaceDE w:val="0"/>
              <w:autoSpaceDN w:val="0"/>
              <w:bidi w:val="0"/>
              <w:adjustRightInd w:val="0"/>
              <w:snapToGrid w:val="0"/>
              <w:spacing w:line="340" w:lineRule="exact"/>
              <w:jc w:val="center"/>
              <w:textAlignment w:val="baseline"/>
              <w:rPr>
                <w:rFonts w:hint="default" w:ascii="Times New Roman" w:hAnsi="Times New Roman" w:eastAsia="仿宋_GB2312" w:cs="Times New Roman"/>
                <w:b w:val="0"/>
                <w:bCs w:val="0"/>
                <w:color w:val="auto"/>
                <w:spacing w:val="3"/>
                <w:sz w:val="24"/>
                <w:szCs w:val="24"/>
                <w:u w:val="none"/>
              </w:rPr>
            </w:pPr>
            <w:r>
              <w:rPr>
                <w:rFonts w:hint="default" w:ascii="Times New Roman" w:hAnsi="Times New Roman" w:eastAsia="仿宋_GB2312" w:cs="Times New Roman"/>
                <w:b w:val="0"/>
                <w:bCs w:val="0"/>
                <w:color w:val="auto"/>
                <w:spacing w:val="3"/>
                <w:sz w:val="24"/>
                <w:szCs w:val="24"/>
                <w:u w:val="none"/>
              </w:rPr>
              <w:t>基于热层析AI质控的多模态乳腺癌智能筛查</w:t>
            </w:r>
          </w:p>
          <w:p w14:paraId="46227188">
            <w:pPr>
              <w:keepNext w:val="0"/>
              <w:keepLines/>
              <w:pageBreakBefore w:val="0"/>
              <w:kinsoku/>
              <w:wordWrap/>
              <w:overflowPunct/>
              <w:topLinePunct w:val="0"/>
              <w:autoSpaceDE w:val="0"/>
              <w:autoSpaceDN w:val="0"/>
              <w:bidi w:val="0"/>
              <w:adjustRightInd w:val="0"/>
              <w:snapToGrid w:val="0"/>
              <w:spacing w:line="340" w:lineRule="exact"/>
              <w:jc w:val="center"/>
              <w:textAlignment w:val="baseline"/>
              <w:rPr>
                <w:rFonts w:hint="default" w:ascii="Times New Roman" w:hAnsi="Times New Roman" w:eastAsia="仿宋_GB2312" w:cs="Times New Roman"/>
                <w:b w:val="0"/>
                <w:bCs w:val="0"/>
                <w:color w:val="auto"/>
                <w:spacing w:val="3"/>
                <w:kern w:val="2"/>
                <w:sz w:val="24"/>
                <w:szCs w:val="24"/>
                <w:u w:val="none"/>
                <w:lang w:val="en-US" w:eastAsia="zh-CN" w:bidi="ar-SA"/>
              </w:rPr>
            </w:pPr>
            <w:r>
              <w:rPr>
                <w:rFonts w:hint="default" w:ascii="Times New Roman" w:hAnsi="Times New Roman" w:eastAsia="仿宋_GB2312" w:cs="Times New Roman"/>
                <w:b w:val="0"/>
                <w:bCs w:val="0"/>
                <w:color w:val="auto"/>
                <w:spacing w:val="3"/>
                <w:sz w:val="24"/>
                <w:szCs w:val="24"/>
                <w:u w:val="none"/>
              </w:rPr>
              <w:t>与早诊体系</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2B35B109">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b w:val="0"/>
                <w:bCs w:val="0"/>
                <w:color w:val="auto"/>
                <w:spacing w:val="3"/>
                <w:kern w:val="2"/>
                <w:sz w:val="24"/>
                <w:szCs w:val="24"/>
                <w:u w:val="none"/>
                <w:lang w:val="en-US" w:eastAsia="zh-CN" w:bidi="ar-SA"/>
              </w:rPr>
            </w:pPr>
            <w:r>
              <w:rPr>
                <w:rFonts w:hint="default" w:ascii="Times New Roman" w:hAnsi="Times New Roman" w:eastAsia="仿宋_GB2312" w:cs="Times New Roman"/>
                <w:b w:val="0"/>
                <w:bCs w:val="0"/>
                <w:color w:val="auto"/>
                <w:spacing w:val="3"/>
                <w:sz w:val="24"/>
                <w:szCs w:val="24"/>
                <w:u w:val="none"/>
              </w:rPr>
              <w:t>湖北省妇幼保健院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28831B5">
            <w:pPr>
              <w:keepNext w:val="0"/>
              <w:keepLines/>
              <w:pageBreakBefore w:val="0"/>
              <w:kinsoku/>
              <w:wordWrap/>
              <w:overflowPunct/>
              <w:topLinePunct w:val="0"/>
              <w:autoSpaceDE w:val="0"/>
              <w:autoSpaceDN w:val="0"/>
              <w:bidi w:val="0"/>
              <w:adjustRightInd w:val="0"/>
              <w:snapToGrid w:val="0"/>
              <w:spacing w:line="340" w:lineRule="exact"/>
              <w:jc w:val="center"/>
              <w:textAlignment w:val="baseline"/>
              <w:rPr>
                <w:rFonts w:hint="default" w:ascii="Times New Roman" w:hAnsi="Times New Roman" w:eastAsia="仿宋_GB2312" w:cs="Times New Roman"/>
                <w:b w:val="0"/>
                <w:bCs w:val="0"/>
                <w:color w:val="auto"/>
                <w:spacing w:val="3"/>
                <w:kern w:val="2"/>
                <w:sz w:val="24"/>
                <w:szCs w:val="24"/>
                <w:u w:val="none"/>
                <w:lang w:val="en-US" w:eastAsia="zh-CN" w:bidi="ar-SA"/>
              </w:rPr>
            </w:pPr>
            <w:r>
              <w:rPr>
                <w:rFonts w:hint="default" w:ascii="Times New Roman" w:hAnsi="Times New Roman" w:eastAsia="仿宋_GB2312" w:cs="Times New Roman"/>
                <w:b w:val="0"/>
                <w:bCs w:val="0"/>
                <w:color w:val="auto"/>
                <w:spacing w:val="3"/>
                <w:sz w:val="24"/>
                <w:szCs w:val="24"/>
                <w:u w:val="none"/>
              </w:rPr>
              <w:t>洪山区</w:t>
            </w:r>
          </w:p>
        </w:tc>
      </w:tr>
      <w:tr w14:paraId="5CD4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004D954F">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17EE915">
            <w:pPr>
              <w:keepNext w:val="0"/>
              <w:keepLines/>
              <w:pageBreakBefore w:val="0"/>
              <w:kinsoku/>
              <w:wordWrap/>
              <w:overflowPunct/>
              <w:topLinePunct w:val="0"/>
              <w:autoSpaceDE w:val="0"/>
              <w:autoSpaceDN w:val="0"/>
              <w:bidi w:val="0"/>
              <w:adjustRightInd w:val="0"/>
              <w:snapToGrid w:val="0"/>
              <w:spacing w:line="340" w:lineRule="exact"/>
              <w:jc w:val="center"/>
              <w:textAlignment w:val="baseline"/>
              <w:rPr>
                <w:rFonts w:hint="default" w:ascii="Times New Roman" w:hAnsi="Times New Roman" w:eastAsia="仿宋_GB2312" w:cs="Times New Roman"/>
                <w:b w:val="0"/>
                <w:bCs w:val="0"/>
                <w:color w:val="000000" w:themeColor="text1"/>
                <w:spacing w:val="3"/>
                <w:kern w:val="2"/>
                <w:sz w:val="24"/>
                <w:szCs w:val="24"/>
                <w:u w:val="no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pacing w:val="3"/>
                <w:sz w:val="24"/>
                <w:szCs w:val="24"/>
                <w:u w:val="none"/>
                <w14:textFill>
                  <w14:solidFill>
                    <w14:schemeClr w14:val="tx1"/>
                  </w14:solidFill>
                </w14:textFill>
              </w:rPr>
              <w:t>纳米孔测序融合多模态AI的儿童多重感染精准快速诊断体系</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3BC9B31">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b w:val="0"/>
                <w:bCs w:val="0"/>
                <w:color w:val="000000" w:themeColor="text1"/>
                <w:spacing w:val="3"/>
                <w:kern w:val="2"/>
                <w:sz w:val="24"/>
                <w:szCs w:val="24"/>
                <w:u w:val="no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pacing w:val="3"/>
                <w:sz w:val="24"/>
                <w:szCs w:val="24"/>
                <w:u w:val="none"/>
                <w14:textFill>
                  <w14:solidFill>
                    <w14:schemeClr w14:val="tx1"/>
                  </w14:solidFill>
                </w14:textFill>
              </w:rPr>
              <w:t>湖北省妇幼保健院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6985CEE5">
            <w:pPr>
              <w:keepNext w:val="0"/>
              <w:keepLines/>
              <w:pageBreakBefore w:val="0"/>
              <w:kinsoku/>
              <w:wordWrap/>
              <w:overflowPunct/>
              <w:topLinePunct w:val="0"/>
              <w:autoSpaceDE w:val="0"/>
              <w:autoSpaceDN w:val="0"/>
              <w:bidi w:val="0"/>
              <w:adjustRightInd w:val="0"/>
              <w:snapToGrid w:val="0"/>
              <w:spacing w:line="340" w:lineRule="exact"/>
              <w:jc w:val="center"/>
              <w:textAlignment w:val="baseline"/>
              <w:rPr>
                <w:rFonts w:hint="default" w:ascii="Times New Roman" w:hAnsi="Times New Roman" w:eastAsia="仿宋_GB2312" w:cs="Times New Roman"/>
                <w:b w:val="0"/>
                <w:bCs w:val="0"/>
                <w:color w:val="000000" w:themeColor="text1"/>
                <w:spacing w:val="3"/>
                <w:kern w:val="2"/>
                <w:sz w:val="24"/>
                <w:szCs w:val="24"/>
                <w:u w:val="no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pacing w:val="3"/>
                <w:sz w:val="24"/>
                <w:szCs w:val="24"/>
                <w:u w:val="none"/>
                <w14:textFill>
                  <w14:solidFill>
                    <w14:schemeClr w14:val="tx1"/>
                  </w14:solidFill>
                </w14:textFill>
              </w:rPr>
              <w:t>洪山区</w:t>
            </w:r>
          </w:p>
        </w:tc>
      </w:tr>
      <w:tr w14:paraId="3792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7B6B74B9">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6881E0BE">
            <w:pPr>
              <w:keepNext w:val="0"/>
              <w:keepLines/>
              <w:pageBreakBefore w:val="0"/>
              <w:kinsoku/>
              <w:wordWrap/>
              <w:overflowPunct/>
              <w:topLinePunct w:val="0"/>
              <w:autoSpaceDE w:val="0"/>
              <w:autoSpaceDN w:val="0"/>
              <w:bidi w:val="0"/>
              <w:adjustRightInd w:val="0"/>
              <w:snapToGrid w:val="0"/>
              <w:spacing w:line="340" w:lineRule="exact"/>
              <w:jc w:val="center"/>
              <w:textAlignment w:val="baseline"/>
              <w:rPr>
                <w:rFonts w:hint="default" w:ascii="Times New Roman" w:hAnsi="Times New Roman" w:eastAsia="仿宋_GB2312" w:cs="Times New Roman"/>
                <w:b w:val="0"/>
                <w:bCs w:val="0"/>
                <w:color w:val="auto"/>
                <w:spacing w:val="3"/>
                <w:sz w:val="24"/>
                <w:szCs w:val="24"/>
                <w:u w:val="none"/>
                <w:lang w:val="en-US" w:eastAsia="zh-CN"/>
              </w:rPr>
            </w:pPr>
            <w:r>
              <w:rPr>
                <w:rFonts w:hint="default" w:ascii="Times New Roman" w:hAnsi="Times New Roman" w:eastAsia="仿宋_GB2312" w:cs="Times New Roman"/>
                <w:b w:val="0"/>
                <w:bCs w:val="0"/>
                <w:color w:val="auto"/>
                <w:spacing w:val="3"/>
                <w:sz w:val="24"/>
                <w:szCs w:val="24"/>
                <w:u w:val="none"/>
                <w:lang w:val="en-US" w:eastAsia="zh-CN"/>
              </w:rPr>
              <w:t>基于AI视觉与触觉的智能手诊系统在基层</w:t>
            </w:r>
          </w:p>
          <w:p w14:paraId="20920747">
            <w:pPr>
              <w:keepNext w:val="0"/>
              <w:keepLines/>
              <w:pageBreakBefore w:val="0"/>
              <w:kinsoku/>
              <w:wordWrap/>
              <w:overflowPunct/>
              <w:topLinePunct w:val="0"/>
              <w:autoSpaceDE w:val="0"/>
              <w:autoSpaceDN w:val="0"/>
              <w:bidi w:val="0"/>
              <w:adjustRightInd w:val="0"/>
              <w:snapToGrid w:val="0"/>
              <w:spacing w:line="340" w:lineRule="exact"/>
              <w:jc w:val="center"/>
              <w:textAlignment w:val="baseline"/>
              <w:rPr>
                <w:rFonts w:hint="default" w:ascii="Times New Roman" w:hAnsi="Times New Roman" w:eastAsia="仿宋_GB2312" w:cs="Times New Roman"/>
                <w:b w:val="0"/>
                <w:bCs w:val="0"/>
                <w:color w:val="auto"/>
                <w:spacing w:val="3"/>
                <w:kern w:val="2"/>
                <w:sz w:val="24"/>
                <w:szCs w:val="24"/>
                <w:u w:val="none"/>
                <w:lang w:val="en-US" w:eastAsia="zh-CN" w:bidi="ar-SA"/>
              </w:rPr>
            </w:pPr>
            <w:r>
              <w:rPr>
                <w:rFonts w:hint="default" w:ascii="Times New Roman" w:hAnsi="Times New Roman" w:eastAsia="仿宋_GB2312" w:cs="Times New Roman"/>
                <w:b w:val="0"/>
                <w:bCs w:val="0"/>
                <w:color w:val="auto"/>
                <w:spacing w:val="3"/>
                <w:sz w:val="24"/>
                <w:szCs w:val="24"/>
                <w:u w:val="none"/>
                <w:lang w:val="en-US" w:eastAsia="zh-CN"/>
              </w:rPr>
              <w:t>慢性病管理中的创新应用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2629C588">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b w:val="0"/>
                <w:bCs w:val="0"/>
                <w:color w:val="auto"/>
                <w:spacing w:val="3"/>
                <w:kern w:val="2"/>
                <w:sz w:val="24"/>
                <w:szCs w:val="24"/>
                <w:u w:val="none"/>
                <w:lang w:val="en-US" w:eastAsia="zh-CN" w:bidi="ar-SA"/>
              </w:rPr>
            </w:pPr>
            <w:r>
              <w:rPr>
                <w:rFonts w:hint="default" w:ascii="Times New Roman" w:hAnsi="Times New Roman" w:eastAsia="仿宋_GB2312" w:cs="Times New Roman"/>
                <w:b w:val="0"/>
                <w:bCs w:val="0"/>
                <w:color w:val="auto"/>
                <w:spacing w:val="3"/>
                <w:sz w:val="24"/>
                <w:szCs w:val="24"/>
                <w:u w:val="none"/>
                <w:lang w:val="en-US" w:eastAsia="zh-CN"/>
              </w:rPr>
              <w:t>武汉科技大学附属老年病医院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1D8FD65D">
            <w:pPr>
              <w:keepNext w:val="0"/>
              <w:keepLines/>
              <w:pageBreakBefore w:val="0"/>
              <w:kinsoku/>
              <w:wordWrap/>
              <w:overflowPunct/>
              <w:topLinePunct w:val="0"/>
              <w:autoSpaceDE w:val="0"/>
              <w:autoSpaceDN w:val="0"/>
              <w:bidi w:val="0"/>
              <w:adjustRightInd w:val="0"/>
              <w:snapToGrid w:val="0"/>
              <w:spacing w:line="340" w:lineRule="exact"/>
              <w:jc w:val="center"/>
              <w:textAlignment w:val="baseline"/>
              <w:rPr>
                <w:rFonts w:hint="default" w:ascii="Times New Roman" w:hAnsi="Times New Roman" w:eastAsia="仿宋_GB2312" w:cs="Times New Roman"/>
                <w:b w:val="0"/>
                <w:bCs w:val="0"/>
                <w:color w:val="auto"/>
                <w:spacing w:val="3"/>
                <w:kern w:val="2"/>
                <w:sz w:val="24"/>
                <w:szCs w:val="24"/>
                <w:u w:val="none"/>
                <w:lang w:val="en-US" w:eastAsia="zh-CN" w:bidi="ar-SA"/>
              </w:rPr>
            </w:pPr>
            <w:r>
              <w:rPr>
                <w:rFonts w:hint="default" w:ascii="Times New Roman" w:hAnsi="Times New Roman" w:eastAsia="仿宋_GB2312" w:cs="Times New Roman"/>
                <w:b w:val="0"/>
                <w:bCs w:val="0"/>
                <w:color w:val="auto"/>
                <w:spacing w:val="3"/>
                <w:sz w:val="24"/>
                <w:szCs w:val="24"/>
                <w:u w:val="none"/>
                <w:lang w:val="en-US" w:eastAsia="zh-CN"/>
              </w:rPr>
              <w:t>洪山区</w:t>
            </w:r>
          </w:p>
        </w:tc>
      </w:tr>
      <w:tr w14:paraId="40F6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0EBD00DF">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6A23F0BB">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sz w:val="24"/>
                <w:highlight w:val="none"/>
                <w:lang w:val="en-US" w:eastAsia="zh-CN"/>
              </w:rPr>
            </w:pPr>
            <w:r>
              <w:rPr>
                <w:rFonts w:hint="default" w:ascii="Times New Roman" w:hAnsi="Times New Roman" w:eastAsia="仿宋_GB2312" w:cs="Times New Roman"/>
                <w:color w:val="auto"/>
                <w:spacing w:val="-11"/>
                <w:sz w:val="24"/>
                <w:highlight w:val="none"/>
                <w:lang w:val="en-US" w:eastAsia="zh-CN"/>
              </w:rPr>
              <w:t>基于小木兰健康智能体的区域慢病分级管理项目</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49D3E4A5">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武汉市黄陂区人民医院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4E30234D">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黄陂区</w:t>
            </w:r>
          </w:p>
        </w:tc>
      </w:tr>
      <w:tr w14:paraId="1669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7D9CC3D2">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4EB64536">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kern w:val="0"/>
                <w:sz w:val="24"/>
                <w:szCs w:val="24"/>
                <w:lang w:val="en-US" w:eastAsia="zh-CN"/>
              </w:rPr>
              <w:t>数智病理+人工智能辅助平台</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31DD98A9">
            <w:pPr>
              <w:keepNext w:val="0"/>
              <w:keepLines/>
              <w:pageBreakBefore w:val="0"/>
              <w:widowControl w:val="0"/>
              <w:kinsoku/>
              <w:wordWrap/>
              <w:overflowPunct/>
              <w:topLinePunct w:val="0"/>
              <w:autoSpaceDE w:val="0"/>
              <w:autoSpaceDN w:val="0"/>
              <w:bidi w:val="0"/>
              <w:adjustRightInd w:val="0"/>
              <w:snapToGrid w:val="0"/>
              <w:spacing w:line="400" w:lineRule="exact"/>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highlight w:val="none"/>
                <w:lang w:val="en-US" w:eastAsia="zh-CN"/>
              </w:rPr>
              <w:t>武汉市新洲区人民医院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4FF1F73B">
            <w:pPr>
              <w:keepNext w:val="0"/>
              <w:keepLines/>
              <w:pageBreakBefore w:val="0"/>
              <w:kinsoku/>
              <w:wordWrap/>
              <w:overflowPunct/>
              <w:topLinePunct w:val="0"/>
              <w:autoSpaceDE w:val="0"/>
              <w:autoSpaceDN w:val="0"/>
              <w:bidi w:val="0"/>
              <w:adjustRightInd w:val="0"/>
              <w:snapToGrid w:val="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color w:val="auto"/>
                <w:spacing w:val="3"/>
                <w:sz w:val="24"/>
                <w:szCs w:val="24"/>
                <w:highlight w:val="none"/>
                <w:lang w:val="en-US" w:eastAsia="zh-CN"/>
              </w:rPr>
              <w:t>新洲区</w:t>
            </w:r>
          </w:p>
        </w:tc>
      </w:tr>
      <w:tr w14:paraId="6255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1A024003">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09F81B1F">
            <w:pPr>
              <w:keepNext w:val="0"/>
              <w:keepLines/>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sz w:val="24"/>
                <w:szCs w:val="24"/>
                <w:lang w:val="en-US" w:eastAsia="zh-CN"/>
              </w:rPr>
              <w:t>AI赋能糖尿病足规范化分级诊疗全流程质控应用场景</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4849B77F">
            <w:pPr>
              <w:keepNext w:val="0"/>
              <w:keepLines/>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sz w:val="24"/>
                <w:szCs w:val="24"/>
                <w:lang w:val="en-US" w:eastAsia="zh-CN"/>
              </w:rPr>
              <w:t>华中科技大学同济医学院附属梨园医院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5C0B23DB">
            <w:pPr>
              <w:keepNext w:val="0"/>
              <w:keepLines/>
              <w:pageBreakBefore w:val="0"/>
              <w:kinsoku/>
              <w:wordWrap/>
              <w:overflowPunct/>
              <w:topLinePunct w:val="0"/>
              <w:bidi w:val="0"/>
              <w:jc w:val="center"/>
              <w:rPr>
                <w:rFonts w:hint="default" w:ascii="Times New Roman" w:hAnsi="Times New Roman" w:eastAsia="仿宋_GB2312" w:cs="Times New Roman"/>
                <w:color w:val="auto"/>
                <w:spacing w:val="3"/>
                <w:kern w:val="2"/>
                <w:sz w:val="24"/>
                <w:szCs w:val="24"/>
                <w:highlight w:val="none"/>
                <w:lang w:val="en-US" w:eastAsia="zh-CN" w:bidi="ar-SA"/>
              </w:rPr>
            </w:pPr>
            <w:r>
              <w:rPr>
                <w:rFonts w:hint="default" w:ascii="Times New Roman" w:hAnsi="Times New Roman" w:eastAsia="仿宋_GB2312" w:cs="Times New Roman"/>
                <w:sz w:val="24"/>
                <w:szCs w:val="24"/>
                <w:lang w:val="en-US" w:eastAsia="zh-CN"/>
              </w:rPr>
              <w:t>东湖风景区</w:t>
            </w:r>
          </w:p>
        </w:tc>
      </w:tr>
      <w:tr w14:paraId="4D9B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4" w:hRule="atLeast"/>
          <w:jc w:val="center"/>
        </w:trPr>
        <w:tc>
          <w:tcPr>
            <w:tcW w:w="743" w:type="dxa"/>
            <w:tcBorders>
              <w:top w:val="single" w:color="auto" w:sz="4" w:space="0"/>
              <w:left w:val="single" w:color="auto" w:sz="4" w:space="0"/>
              <w:bottom w:val="single" w:color="auto" w:sz="4" w:space="0"/>
              <w:right w:val="single" w:color="auto" w:sz="4" w:space="0"/>
            </w:tcBorders>
            <w:shd w:val="clear" w:color="auto" w:fill="auto"/>
            <w:vAlign w:val="center"/>
          </w:tcPr>
          <w:p w14:paraId="164D590E">
            <w:pPr>
              <w:keepNext w:val="0"/>
              <w:keepLines/>
              <w:pageBreakBefore w:val="0"/>
              <w:numPr>
                <w:ilvl w:val="0"/>
                <w:numId w:val="1"/>
              </w:numPr>
              <w:kinsoku/>
              <w:wordWrap/>
              <w:overflowPunct/>
              <w:topLinePunct w:val="0"/>
              <w:autoSpaceDE w:val="0"/>
              <w:autoSpaceDN w:val="0"/>
              <w:bidi w:val="0"/>
              <w:adjustRightInd w:val="0"/>
              <w:snapToGrid w:val="0"/>
              <w:ind w:left="425" w:leftChars="0" w:right="0" w:rightChars="0" w:hanging="425" w:firstLineChars="0"/>
              <w:jc w:val="center"/>
              <w:textAlignment w:val="baseline"/>
              <w:rPr>
                <w:rFonts w:hint="default" w:ascii="Times New Roman" w:hAnsi="Times New Roman" w:eastAsia="仿宋_GB2312" w:cs="Times New Roman"/>
                <w:color w:val="auto"/>
                <w:spacing w:val="3"/>
                <w:kern w:val="2"/>
                <w:sz w:val="24"/>
                <w:szCs w:val="24"/>
                <w:highlight w:val="none"/>
                <w:lang w:val="en-US" w:eastAsia="zh-CN" w:bidi="ar-SA"/>
              </w:rPr>
            </w:pPr>
          </w:p>
        </w:tc>
        <w:tc>
          <w:tcPr>
            <w:tcW w:w="5963" w:type="dxa"/>
            <w:tcBorders>
              <w:top w:val="single" w:color="auto" w:sz="4" w:space="0"/>
              <w:left w:val="single" w:color="auto" w:sz="4" w:space="0"/>
              <w:bottom w:val="single" w:color="auto" w:sz="4" w:space="0"/>
              <w:right w:val="single" w:color="auto" w:sz="4" w:space="0"/>
            </w:tcBorders>
            <w:shd w:val="clear" w:color="auto" w:fill="auto"/>
            <w:vAlign w:val="center"/>
          </w:tcPr>
          <w:p w14:paraId="2D3ABEAD">
            <w:pPr>
              <w:keepNext w:val="0"/>
              <w:keepLines/>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AI驱动的糖尿病足“筛查-分级-随访”全链条患者服务智慧管理平台的应用</w:t>
            </w:r>
          </w:p>
        </w:tc>
        <w:tc>
          <w:tcPr>
            <w:tcW w:w="5141" w:type="dxa"/>
            <w:tcBorders>
              <w:top w:val="single" w:color="auto" w:sz="4" w:space="0"/>
              <w:left w:val="single" w:color="auto" w:sz="4" w:space="0"/>
              <w:bottom w:val="single" w:color="auto" w:sz="4" w:space="0"/>
              <w:right w:val="single" w:color="auto" w:sz="4" w:space="0"/>
            </w:tcBorders>
            <w:shd w:val="clear" w:color="auto" w:fill="auto"/>
            <w:vAlign w:val="center"/>
          </w:tcPr>
          <w:p w14:paraId="2D9E255E">
            <w:pPr>
              <w:keepNext w:val="0"/>
              <w:keepLines/>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华中科技大学同济医学院附属梨园医院</w:t>
            </w:r>
          </w:p>
        </w:tc>
        <w:tc>
          <w:tcPr>
            <w:tcW w:w="2118" w:type="dxa"/>
            <w:tcBorders>
              <w:top w:val="single" w:color="auto" w:sz="4" w:space="0"/>
              <w:left w:val="single" w:color="auto" w:sz="4" w:space="0"/>
              <w:bottom w:val="single" w:color="auto" w:sz="4" w:space="0"/>
              <w:right w:val="single" w:color="auto" w:sz="4" w:space="0"/>
            </w:tcBorders>
            <w:shd w:val="clear" w:color="auto" w:fill="auto"/>
            <w:vAlign w:val="center"/>
          </w:tcPr>
          <w:p w14:paraId="6C843369">
            <w:pPr>
              <w:keepNext w:val="0"/>
              <w:keepLines/>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东湖风景区</w:t>
            </w:r>
          </w:p>
        </w:tc>
      </w:tr>
    </w:tbl>
    <w:p w14:paraId="5F62DA76">
      <w:pPr>
        <w:autoSpaceDE w:val="0"/>
        <w:autoSpaceDN w:val="0"/>
        <w:adjustRightInd w:val="0"/>
        <w:snapToGrid w:val="0"/>
        <w:jc w:val="center"/>
        <w:textAlignment w:val="baseline"/>
      </w:pPr>
      <w:bookmarkStart w:id="0" w:name="_GoBack"/>
      <w:bookmarkEnd w:id="0"/>
    </w:p>
    <w:p w14:paraId="5CEEA430">
      <w:pPr>
        <w:widowControl/>
        <w:snapToGrid/>
        <w:spacing w:line="560" w:lineRule="exact"/>
        <w:ind w:firstLine="0" w:firstLineChars="0"/>
        <w:outlineLvl w:val="0"/>
        <w:rPr>
          <w:rFonts w:ascii="Times New Roman" w:hAnsi="Times New Roman" w:eastAsia="黑体"/>
          <w:color w:val="000000"/>
          <w:kern w:val="0"/>
          <w:sz w:val="32"/>
          <w:szCs w:val="32"/>
          <w:lang w:val="en"/>
        </w:rPr>
      </w:pPr>
    </w:p>
    <w:p w14:paraId="23F241EA">
      <w:pPr>
        <w:widowControl/>
        <w:snapToGrid/>
        <w:spacing w:line="560" w:lineRule="exact"/>
        <w:ind w:firstLine="0" w:firstLineChars="0"/>
        <w:outlineLvl w:val="0"/>
        <w:rPr>
          <w:rFonts w:ascii="Times New Roman" w:hAnsi="Times New Roman" w:eastAsia="黑体"/>
          <w:color w:val="000000"/>
          <w:kern w:val="0"/>
          <w:sz w:val="32"/>
          <w:szCs w:val="32"/>
          <w:lang w:val="en"/>
        </w:rPr>
      </w:pPr>
    </w:p>
    <w:p w14:paraId="6F113C3E"/>
    <w:sectPr>
      <w:footerReference r:id="rId3" w:type="default"/>
      <w:pgSz w:w="16838" w:h="11906" w:orient="landscape"/>
      <w:pgMar w:top="1134" w:right="1440" w:bottom="1134"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303AE97-D108-414A-823F-1272984D4061}"/>
  </w:font>
  <w:font w:name="黑体">
    <w:panose1 w:val="02010609060101010101"/>
    <w:charset w:val="86"/>
    <w:family w:val="auto"/>
    <w:pitch w:val="default"/>
    <w:sig w:usb0="800002BF" w:usb1="38CF7CFA" w:usb2="00000016" w:usb3="00000000" w:csb0="00040001" w:csb1="00000000"/>
    <w:embedRegular r:id="rId2" w:fontKey="{F20B4916-11C8-48AE-BC5B-DE405F98A2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334A681D-B702-4F52-B976-0662975960FB}"/>
  </w:font>
  <w:font w:name="方正小标宋简体">
    <w:panose1 w:val="02000000000000000000"/>
    <w:charset w:val="86"/>
    <w:family w:val="auto"/>
    <w:pitch w:val="default"/>
    <w:sig w:usb0="00000001" w:usb1="08000000" w:usb2="00000000" w:usb3="00000000" w:csb0="00040000" w:csb1="00000000"/>
    <w:embedRegular r:id="rId4" w:fontKey="{02B16EBE-8003-48B7-B166-49E22D192B33}"/>
  </w:font>
  <w:font w:name="仿宋_GB2312">
    <w:altName w:val="仿宋"/>
    <w:panose1 w:val="02010609030101010101"/>
    <w:charset w:val="86"/>
    <w:family w:val="auto"/>
    <w:pitch w:val="default"/>
    <w:sig w:usb0="00000000" w:usb1="00000000" w:usb2="00000000" w:usb3="00000000" w:csb0="00040000" w:csb1="00000000"/>
    <w:embedRegular r:id="rId5" w:fontKey="{DD272D95-5EFC-4965-B719-0631C0545BA6}"/>
  </w:font>
  <w:font w:name="仿宋">
    <w:panose1 w:val="02010609060101010101"/>
    <w:charset w:val="86"/>
    <w:family w:val="auto"/>
    <w:pitch w:val="default"/>
    <w:sig w:usb0="800002BF" w:usb1="38CF7CFA" w:usb2="00000016" w:usb3="00000000" w:csb0="00040001" w:csb1="00000000"/>
    <w:embedRegular r:id="rId6" w:fontKey="{92C54717-0622-4860-9A87-6C627CCB7786}"/>
  </w:font>
  <w:font w:name="方正楷体_GB2312">
    <w:altName w:val="宋体"/>
    <w:panose1 w:val="02000000000000000000"/>
    <w:charset w:val="86"/>
    <w:family w:val="auto"/>
    <w:pitch w:val="default"/>
    <w:sig w:usb0="00000000" w:usb1="00000000" w:usb2="00000012" w:usb3="00000000" w:csb0="00040001" w:csb1="00000000"/>
    <w:embedRegular r:id="rId7" w:fontKey="{0A269F01-C25D-4298-AE79-CC79D746A31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5C60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83B744">
                          <w:pPr>
                            <w:pStyle w:val="2"/>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83B744">
                    <w:pPr>
                      <w:pStyle w:val="2"/>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CFAFD6"/>
    <w:multiLevelType w:val="singleLevel"/>
    <w:tmpl w:val="D1CFAFD6"/>
    <w:lvl w:ilvl="0" w:tentative="0">
      <w:start w:val="1"/>
      <w:numFmt w:val="decimal"/>
      <w:suff w:val="nothing"/>
      <w:lvlText w:val="%1"/>
      <w:lvlJc w:val="left"/>
      <w:pPr>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FE2A57"/>
    <w:rsid w:val="014D6DB0"/>
    <w:rsid w:val="63FE2A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2026-08-06T07:52:00Z</dcterms:created>
  <dc:creator>吴佳惠</dc:creator>
  <cp:lastModifiedBy>吴佳惠</cp:lastModifiedBy>
  <dcterms:modified xsi:type="dcterms:W3CDTF">2026-08-06T07:54:00Z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BB1DC3CA8CC84FAF8A5482D180BF1039_11</vt:lpwstr>
  </property>
  <property fmtid="{D5CDD505-2E9C-101B-9397-08002B2CF9AE}" pid="4" name="KSOTemplateDocerSaveRecord">
    <vt:lpwstr>eyJoZGlkIjoiYTBmZTgwYWQ4ZThkYWI0N2RhODE4ZmI5YTYxNzAyMGMiLCJ1c2VySWQiOiIxNzY1MTQwNTAxIn0=</vt:lpwstr>
  </property>
</Properties>
</file>