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90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5311"/>
      </w:tblGrid>
      <w:tr w14:paraId="06B0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F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附件1</w:t>
            </w:r>
          </w:p>
          <w:p w14:paraId="00DC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武汉市优质中小企业服务机构申报表</w:t>
            </w:r>
          </w:p>
        </w:tc>
      </w:tr>
      <w:tr w14:paraId="3115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申报机构（盖章）：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</w:tr>
      <w:tr w14:paraId="7037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办公地址：</w:t>
            </w:r>
          </w:p>
        </w:tc>
      </w:tr>
      <w:tr w14:paraId="79B0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A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  <w:tr w14:paraId="3875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联系人手机：</w:t>
            </w:r>
          </w:p>
        </w:tc>
      </w:tr>
      <w:tr w14:paraId="4056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申报类别：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创业投资类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技术服务类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数字化转型类</w:t>
            </w:r>
          </w:p>
        </w:tc>
      </w:tr>
      <w:tr w14:paraId="3D17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成立时间：   年  月  日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持续经营年限（年）：</w:t>
            </w:r>
          </w:p>
        </w:tc>
      </w:tr>
      <w:tr w14:paraId="6EE5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稳定服务团队专职人员数（人）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其中：持有基金从业资格人数（创投类填）：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其中：中级以上职称/硕士以上人数（技术服务类填）：</w:t>
            </w:r>
          </w:p>
          <w:p w14:paraId="45BF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持有纳入国家职业资格目录的相关领域证书的人数（技术服务类填）：</w:t>
            </w:r>
          </w:p>
          <w:p w14:paraId="1D9A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其中：数字化相关领域中级以上职称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（数字化转型类填）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 w14:paraId="4D93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数字化相关专业背景人数（数字化转型类填）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 w14:paraId="355A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A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7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近2年内服务中小企业数量（家）：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其中，武汉市中小企业数量（家）：</w:t>
            </w:r>
          </w:p>
        </w:tc>
      </w:tr>
      <w:tr w14:paraId="0D60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1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一、认定条件符合情况（自查并打√）</w:t>
            </w:r>
          </w:p>
        </w:tc>
      </w:tr>
      <w:tr w14:paraId="1527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754E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认定条件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0D8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是否符合</w:t>
            </w:r>
          </w:p>
        </w:tc>
      </w:tr>
      <w:tr w14:paraId="0FB9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主体资格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（依法注册，独立法人，持续经营不少于2年）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是  □ 否</w:t>
            </w:r>
          </w:p>
        </w:tc>
      </w:tr>
      <w:tr w14:paraId="73A9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行业资质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（按申报类别填写相应资质）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是  □ 否</w:t>
            </w:r>
          </w:p>
        </w:tc>
      </w:tr>
      <w:tr w14:paraId="57E5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专业团队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（详见通知要求）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是  □ 否</w:t>
            </w:r>
          </w:p>
        </w:tc>
      </w:tr>
      <w:tr w14:paraId="7179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（固定经营服务场所或稳定的服务保障能力）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是  □ 否</w:t>
            </w:r>
          </w:p>
        </w:tc>
      </w:tr>
      <w:tr w14:paraId="7207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服务记录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（近2年实际服务中小企业不少于10家，或具备明确服务计划和资源保障）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是  □ 否</w:t>
            </w:r>
          </w:p>
        </w:tc>
      </w:tr>
      <w:tr w14:paraId="493A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合规与安全（近2年内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未发生重大金融风险事件和重大服务责任事故。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是  □ 否</w:t>
            </w:r>
          </w:p>
        </w:tc>
      </w:tr>
      <w:tr w14:paraId="4F29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725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行业影响力及服务能力概述（限500字）</w:t>
            </w:r>
          </w:p>
        </w:tc>
      </w:tr>
      <w:tr w14:paraId="7A06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9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CCB71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8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7EB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三、服务业绩简述（限500字）</w:t>
            </w:r>
          </w:p>
          <w:p w14:paraId="2FEC45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2C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2" w:hRule="atLeast"/>
        </w:trPr>
        <w:tc>
          <w:tcPr>
            <w:tcW w:w="9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4A49A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A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9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6B9CF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承诺事项本单位郑重承诺：</w:t>
            </w:r>
          </w:p>
          <w:p w14:paraId="14FC960C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本表填报的所有信息及提供的佐证材料均真实、完整、有效，不存在弄虚作假。</w:t>
            </w:r>
          </w:p>
          <w:p w14:paraId="44314E31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严格遵守国家法律法规及行业管理规定，近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年无重大违法违规行为，无严重失信记录。</w:t>
            </w:r>
          </w:p>
          <w:p w14:paraId="7A21BFC4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同意接受市中小企业发展促进中心的动态管理与星级评价，按要求配合提供数据及案例。</w:t>
            </w:r>
          </w:p>
          <w:p w14:paraId="07133A0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D388A67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CEF8B9F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E2DB567">
            <w:pPr>
              <w:numPr>
                <w:ilvl w:val="0"/>
                <w:numId w:val="0"/>
              </w:numPr>
              <w:ind w:leftChars="0" w:firstLine="663" w:firstLineChars="30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或授权人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（签字）：                    单位（盖章）：年   月   日</w:t>
            </w:r>
          </w:p>
          <w:p w14:paraId="699EB97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ECF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74" w:right="1587" w:bottom="1474" w:left="1587" w:header="851" w:footer="992" w:gutter="0"/>
          <w:pgNumType w:fmt="numberInDash"/>
          <w:cols w:space="0" w:num="1"/>
          <w:rtlGutter w:val="0"/>
          <w:docGrid w:type="lines" w:linePitch="387" w:charSpace="0"/>
        </w:sectPr>
      </w:pPr>
    </w:p>
    <w:p w14:paraId="0762F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3C80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华文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华文宋体" w:cs="Times New Roman"/>
          <w:b/>
          <w:bCs/>
          <w:sz w:val="44"/>
          <w:szCs w:val="44"/>
          <w:lang w:val="en-US" w:eastAsia="zh-CN"/>
        </w:rPr>
        <w:t>申报材料清单</w:t>
      </w:r>
    </w:p>
    <w:p w14:paraId="1D027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68F02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以下材料均提供复印件并加盖公章。</w:t>
      </w:r>
    </w:p>
    <w:p w14:paraId="4C0DF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1.营业执照副本</w:t>
      </w:r>
    </w:p>
    <w:p w14:paraId="2F9A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2.行业资质证书</w:t>
      </w:r>
    </w:p>
    <w:p w14:paraId="1892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3.服务团队人员证明材料（劳动合同、工作证明、项目派驻记录等）</w:t>
      </w:r>
    </w:p>
    <w:p w14:paraId="1E86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4.近两年服务中小企业合同或服务台账（至少10家，可脱敏处理）</w:t>
      </w:r>
    </w:p>
    <w:p w14:paraId="66D70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5.经营服务场所证明材料（自有产权证明、租赁合同、驻场服务协议等）</w:t>
      </w:r>
    </w:p>
    <w:p w14:paraId="1ED25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6.信用报告（“信用中国”网站下载的公共信用信息报告）</w:t>
      </w:r>
    </w:p>
    <w:p w14:paraId="4C04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7.其他佐证材料（榜单排名、获奖证书、标准制定文件、服务案例等）</w:t>
      </w:r>
    </w:p>
    <w:sectPr>
      <w:pgSz w:w="11906" w:h="16838"/>
      <w:pgMar w:top="1474" w:right="1587" w:bottom="1474" w:left="1587" w:header="851" w:footer="992" w:gutter="0"/>
      <w:pgNumType w:fmt="numberInDash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C5303B-8F71-4849-BC7F-BF912F1BE0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D8D793-9ED0-4FF8-B350-FF8893EB6205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51BF3C8-3041-4207-B19A-4E8ECC06DB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8910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3AFE9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3AFE9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49A36"/>
    <w:multiLevelType w:val="singleLevel"/>
    <w:tmpl w:val="A7249A3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62B063"/>
    <w:multiLevelType w:val="singleLevel"/>
    <w:tmpl w:val="2362B06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trackRevisions w:val="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311F82"/>
    <w:rsid w:val="0748600C"/>
    <w:rsid w:val="07644792"/>
    <w:rsid w:val="09284798"/>
    <w:rsid w:val="0AAA0726"/>
    <w:rsid w:val="0BAA21F3"/>
    <w:rsid w:val="0EEF66DD"/>
    <w:rsid w:val="0F2B6FD9"/>
    <w:rsid w:val="105A0FB1"/>
    <w:rsid w:val="137146EC"/>
    <w:rsid w:val="183C240D"/>
    <w:rsid w:val="1AA24D9F"/>
    <w:rsid w:val="1B7C2AB3"/>
    <w:rsid w:val="1DDF1D36"/>
    <w:rsid w:val="1DFE1DCF"/>
    <w:rsid w:val="27231678"/>
    <w:rsid w:val="28DA2E89"/>
    <w:rsid w:val="2A4254F9"/>
    <w:rsid w:val="2B5A38C3"/>
    <w:rsid w:val="2D1F32F4"/>
    <w:rsid w:val="323B4D81"/>
    <w:rsid w:val="34B70380"/>
    <w:rsid w:val="3A50494D"/>
    <w:rsid w:val="3AE174A3"/>
    <w:rsid w:val="3BF63D49"/>
    <w:rsid w:val="3C3C3E69"/>
    <w:rsid w:val="4053079D"/>
    <w:rsid w:val="427337A3"/>
    <w:rsid w:val="43446334"/>
    <w:rsid w:val="443472C9"/>
    <w:rsid w:val="44A84E71"/>
    <w:rsid w:val="44BC6A7F"/>
    <w:rsid w:val="470E3489"/>
    <w:rsid w:val="477DCE1E"/>
    <w:rsid w:val="47CA3CFA"/>
    <w:rsid w:val="49D4280C"/>
    <w:rsid w:val="4B832E7A"/>
    <w:rsid w:val="4BA53B29"/>
    <w:rsid w:val="51BA081F"/>
    <w:rsid w:val="53E428E2"/>
    <w:rsid w:val="56DD172D"/>
    <w:rsid w:val="573E1E21"/>
    <w:rsid w:val="57763155"/>
    <w:rsid w:val="58F8110A"/>
    <w:rsid w:val="5A7C35E1"/>
    <w:rsid w:val="5B487E91"/>
    <w:rsid w:val="5CF9550F"/>
    <w:rsid w:val="5EFEBDE8"/>
    <w:rsid w:val="63A463F3"/>
    <w:rsid w:val="64E662F1"/>
    <w:rsid w:val="68CA2609"/>
    <w:rsid w:val="68CC1AED"/>
    <w:rsid w:val="68D468C5"/>
    <w:rsid w:val="69BB0F42"/>
    <w:rsid w:val="6A637494"/>
    <w:rsid w:val="6B7E4F2D"/>
    <w:rsid w:val="6BCF62E6"/>
    <w:rsid w:val="6C2A2EED"/>
    <w:rsid w:val="6CD3A16D"/>
    <w:rsid w:val="6D535020"/>
    <w:rsid w:val="6E5F49A6"/>
    <w:rsid w:val="6FFF37D2"/>
    <w:rsid w:val="70DE2EF1"/>
    <w:rsid w:val="71334DC6"/>
    <w:rsid w:val="75DF53EF"/>
    <w:rsid w:val="795558BC"/>
    <w:rsid w:val="7C5F4108"/>
    <w:rsid w:val="7CBE1614"/>
    <w:rsid w:val="7DB16E69"/>
    <w:rsid w:val="7E96262D"/>
    <w:rsid w:val="7F79C282"/>
    <w:rsid w:val="7F7B6CAE"/>
    <w:rsid w:val="7FA00B5B"/>
    <w:rsid w:val="7FBF6DD0"/>
    <w:rsid w:val="7FCD17FE"/>
    <w:rsid w:val="7FD7E9A0"/>
    <w:rsid w:val="7FE9FBB2"/>
    <w:rsid w:val="8FFFA67E"/>
    <w:rsid w:val="A97F623E"/>
    <w:rsid w:val="AFBF8780"/>
    <w:rsid w:val="B9BC5797"/>
    <w:rsid w:val="BEEFCB4B"/>
    <w:rsid w:val="BFD76986"/>
    <w:rsid w:val="BFE6F841"/>
    <w:rsid w:val="D5DE8897"/>
    <w:rsid w:val="E7FE3684"/>
    <w:rsid w:val="EFFF70E4"/>
    <w:rsid w:val="F7EEC240"/>
    <w:rsid w:val="F996AC62"/>
    <w:rsid w:val="FBF75102"/>
    <w:rsid w:val="FDD98015"/>
    <w:rsid w:val="FDDC5620"/>
    <w:rsid w:val="FDEA700A"/>
    <w:rsid w:val="FEDFCE11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9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spacing w:before="180" w:after="18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character" w:customStyle="1" w:styleId="21">
    <w:name w:val="font41"/>
    <w:basedOn w:val="1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2">
    <w:name w:val="Compact"/>
    <w:basedOn w:val="1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tmp\webword_761369708\C:\data\weboffice\tmp\webword_2721012724\C:\data\weboffice\tmp\webword_4048733638\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6705e-c363-4f89-a16a-e0b0a72e7d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3121</Words>
  <Characters>3188</Characters>
  <Lines>0</Lines>
  <Paragraphs>0</Paragraphs>
  <TotalTime>73</TotalTime>
  <ScaleCrop>false</ScaleCrop>
  <LinksUpToDate>false</LinksUpToDate>
  <CharactersWithSpaces>3280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2018-05-29T09:24:00Z</dcterms:created>
  <dc:creator>Admin</dc:creator>
  <cp:lastModifiedBy>wei</cp:lastModifiedBy>
  <cp:lastPrinted>2026-06-17T07:43:00Z</cp:lastPrinted>
  <dcterms:modified xsi:type="dcterms:W3CDTF">2026-07-01T02:05:58Z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eyJoZGlkIjoiNGNiYTc1MGI5NTU3NDMzNTQ5NTYyNWJkOTFiOGQ2OWIiLCJ1c2VySWQiOiIyODAxNjI3MjEifQ==</vt:lpwstr>
  </property>
  <property fmtid="{D5CDD505-2E9C-101B-9397-08002B2CF9AE}" pid="6" name="ICV">
    <vt:lpwstr>7316D0AD9E5A4464839F54178B03E645_13</vt:lpwstr>
  </property>
</Properties>
</file>