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0EF76">
      <w:pPr>
        <w:adjustRightInd w:val="0"/>
        <w:snapToGrid w:val="0"/>
        <w:spacing w:before="156" w:beforeLines="50" w:after="156" w:afterLines="50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附件3</w:t>
      </w:r>
    </w:p>
    <w:p w14:paraId="65356AEF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38AE7EF4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武汉市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人工智能+社会治理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公共服务平台</w:t>
      </w:r>
    </w:p>
    <w:p w14:paraId="2516B9F6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申报书</w:t>
      </w:r>
    </w:p>
    <w:p w14:paraId="74C0A5EA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CN"/>
        </w:rPr>
      </w:pPr>
    </w:p>
    <w:p w14:paraId="34D360A3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06435B22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5A883B8D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7298E22E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4313EE57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申报单位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（加盖公章）               </w:t>
      </w:r>
    </w:p>
    <w:p w14:paraId="26AAA928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联合申报单位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（加盖公章）               </w:t>
      </w:r>
    </w:p>
    <w:p w14:paraId="156027D4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产品名称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196D2053">
      <w:pPr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单位地址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40F9932F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0E629091"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 w14:paraId="3AE5B1B5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043580EA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02EBAD0E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27FCD2D0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2CF6D0F2">
      <w:pPr>
        <w:adjustRightInd w:val="0"/>
        <w:snapToGrid w:val="0"/>
        <w:jc w:val="center"/>
        <w:rPr>
          <w:rFonts w:hint="default" w:ascii="Times New Roman" w:hAnsi="Times New Roman" w:eastAsia="华文中宋" w:cs="Times New Roman"/>
          <w:color w:val="auto"/>
          <w:sz w:val="36"/>
          <w:szCs w:val="36"/>
        </w:rPr>
      </w:pPr>
    </w:p>
    <w:p w14:paraId="4F68EAE4">
      <w:pPr>
        <w:pStyle w:val="5"/>
        <w:rPr>
          <w:rFonts w:hint="default" w:ascii="Times New Roman" w:hAnsi="Times New Roman" w:cs="Times New Roman"/>
          <w:color w:val="auto"/>
        </w:rPr>
      </w:pPr>
    </w:p>
    <w:p w14:paraId="6ACA2A92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0"/>
          <w:lang w:eastAsia="zh-CN"/>
        </w:rPr>
        <w:t>武汉</w:t>
      </w:r>
      <w:r>
        <w:rPr>
          <w:rFonts w:hint="default" w:ascii="Times New Roman" w:hAnsi="Times New Roman" w:eastAsia="仿宋_GB2312" w:cs="Times New Roman"/>
          <w:color w:val="auto"/>
          <w:sz w:val="32"/>
          <w:szCs w:val="30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0"/>
          <w:lang w:eastAsia="zh-CN"/>
        </w:rPr>
        <w:t>经济和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0"/>
        </w:rPr>
        <w:t>信息化局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0"/>
          <w:lang w:val="en-US" w:eastAsia="zh-CN"/>
        </w:rPr>
        <w:t xml:space="preserve">   武汉市公安局</w:t>
      </w:r>
    </w:p>
    <w:p w14:paraId="32100782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0"/>
          <w:lang w:val="en-US" w:eastAsia="zh-CN"/>
        </w:rPr>
        <w:t>2026年</w:t>
      </w:r>
    </w:p>
    <w:p w14:paraId="061C5AA5">
      <w:pPr>
        <w:adjustRightInd w:val="0"/>
        <w:snapToGrid w:val="0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br w:type="page"/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一、单位基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本情况</w:t>
      </w:r>
    </w:p>
    <w:tbl>
      <w:tblPr>
        <w:tblStyle w:val="6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0"/>
        <w:gridCol w:w="1269"/>
        <w:gridCol w:w="750"/>
        <w:gridCol w:w="369"/>
        <w:gridCol w:w="1212"/>
        <w:gridCol w:w="277"/>
        <w:gridCol w:w="796"/>
        <w:gridCol w:w="1514"/>
      </w:tblGrid>
      <w:tr w14:paraId="16DBE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8" w:type="dxa"/>
            <w:vAlign w:val="center"/>
          </w:tcPr>
          <w:p w14:paraId="09E170A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单位名称</w:t>
            </w:r>
          </w:p>
        </w:tc>
        <w:tc>
          <w:tcPr>
            <w:tcW w:w="7607" w:type="dxa"/>
            <w:gridSpan w:val="8"/>
            <w:vAlign w:val="center"/>
          </w:tcPr>
          <w:p w14:paraId="4EFFDA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D83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08" w:type="dxa"/>
            <w:vAlign w:val="center"/>
          </w:tcPr>
          <w:p w14:paraId="5957DD5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统一社会</w:t>
            </w:r>
          </w:p>
          <w:p w14:paraId="0D86074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信用代码</w:t>
            </w:r>
          </w:p>
        </w:tc>
        <w:tc>
          <w:tcPr>
            <w:tcW w:w="7607" w:type="dxa"/>
            <w:gridSpan w:val="8"/>
            <w:vAlign w:val="center"/>
          </w:tcPr>
          <w:p w14:paraId="71C021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3310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608" w:type="dxa"/>
            <w:vAlign w:val="center"/>
          </w:tcPr>
          <w:p w14:paraId="54402A2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eastAsia="zh-CN"/>
              </w:rPr>
              <w:t>单位地址</w:t>
            </w:r>
          </w:p>
        </w:tc>
        <w:tc>
          <w:tcPr>
            <w:tcW w:w="7607" w:type="dxa"/>
            <w:gridSpan w:val="8"/>
            <w:vAlign w:val="center"/>
          </w:tcPr>
          <w:p w14:paraId="71C50E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43B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608" w:type="dxa"/>
            <w:vAlign w:val="center"/>
          </w:tcPr>
          <w:p w14:paraId="513E77E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单位性质</w:t>
            </w:r>
          </w:p>
        </w:tc>
        <w:tc>
          <w:tcPr>
            <w:tcW w:w="7607" w:type="dxa"/>
            <w:gridSpan w:val="8"/>
            <w:vAlign w:val="center"/>
          </w:tcPr>
          <w:p w14:paraId="63CCCE4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机关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事业单位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社会团体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国有企业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    </w:t>
            </w:r>
          </w:p>
          <w:p w14:paraId="7C8223D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民营企业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外资企业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其他（请注明）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8"/>
                <w:rFonts w:hint="default" w:ascii="Times New Roman" w:hAnsi="Times New Roman" w:eastAsia="黑体" w:cs="Times New Roman"/>
                <w:color w:val="auto"/>
                <w:lang w:val="en-US" w:eastAsia="zh-CN" w:bidi="ar"/>
              </w:rPr>
              <w:t xml:space="preserve">     </w:t>
            </w:r>
          </w:p>
        </w:tc>
      </w:tr>
      <w:tr w14:paraId="2F70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08" w:type="dxa"/>
            <w:vMerge w:val="restart"/>
            <w:vAlign w:val="center"/>
          </w:tcPr>
          <w:p w14:paraId="3F498E3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eastAsia="zh-CN"/>
              </w:rPr>
              <w:t>联系人情况</w:t>
            </w:r>
          </w:p>
        </w:tc>
        <w:tc>
          <w:tcPr>
            <w:tcW w:w="1420" w:type="dxa"/>
            <w:vAlign w:val="center"/>
          </w:tcPr>
          <w:p w14:paraId="7903D5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负责人姓名</w:t>
            </w:r>
          </w:p>
        </w:tc>
        <w:tc>
          <w:tcPr>
            <w:tcW w:w="1269" w:type="dxa"/>
            <w:vAlign w:val="center"/>
          </w:tcPr>
          <w:p w14:paraId="2707E0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4A740E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03A8A1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5DD284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0329B6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2F0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08" w:type="dxa"/>
            <w:vMerge w:val="continue"/>
            <w:vAlign w:val="center"/>
          </w:tcPr>
          <w:p w14:paraId="6720A10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09129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申报人姓名</w:t>
            </w:r>
          </w:p>
        </w:tc>
        <w:tc>
          <w:tcPr>
            <w:tcW w:w="1269" w:type="dxa"/>
            <w:vAlign w:val="center"/>
          </w:tcPr>
          <w:p w14:paraId="346819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1DFB7A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1CFC3D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6C64D3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713F95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0D74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08" w:type="dxa"/>
            <w:vAlign w:val="center"/>
          </w:tcPr>
          <w:p w14:paraId="57915E3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eastAsia="zh-CN"/>
              </w:rPr>
              <w:t>单位经营情况</w:t>
            </w:r>
          </w:p>
        </w:tc>
        <w:tc>
          <w:tcPr>
            <w:tcW w:w="1420" w:type="dxa"/>
            <w:vAlign w:val="center"/>
          </w:tcPr>
          <w:p w14:paraId="5C0F5C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年总营收和人工智能收入（万元）</w:t>
            </w:r>
          </w:p>
        </w:tc>
        <w:tc>
          <w:tcPr>
            <w:tcW w:w="2019" w:type="dxa"/>
            <w:gridSpan w:val="2"/>
            <w:vAlign w:val="center"/>
          </w:tcPr>
          <w:p w14:paraId="3C67A9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47456D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2026年上半年总营收和人工智能收入</w:t>
            </w:r>
          </w:p>
          <w:p w14:paraId="31BF01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（万元，可预估）</w:t>
            </w:r>
          </w:p>
        </w:tc>
        <w:tc>
          <w:tcPr>
            <w:tcW w:w="2310" w:type="dxa"/>
            <w:gridSpan w:val="2"/>
            <w:vAlign w:val="center"/>
          </w:tcPr>
          <w:p w14:paraId="64AC56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94E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608" w:type="dxa"/>
            <w:vAlign w:val="center"/>
          </w:tcPr>
          <w:p w14:paraId="662F47F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eastAsia="zh-CN"/>
              </w:rPr>
              <w:t>人才情况</w:t>
            </w:r>
          </w:p>
        </w:tc>
        <w:tc>
          <w:tcPr>
            <w:tcW w:w="1420" w:type="dxa"/>
            <w:vAlign w:val="center"/>
          </w:tcPr>
          <w:p w14:paraId="6674E2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员工总数</w:t>
            </w:r>
          </w:p>
        </w:tc>
        <w:tc>
          <w:tcPr>
            <w:tcW w:w="1269" w:type="dxa"/>
            <w:vAlign w:val="center"/>
          </w:tcPr>
          <w:p w14:paraId="233EFB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751BDF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运营人员</w:t>
            </w:r>
          </w:p>
          <w:p w14:paraId="123B15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1212" w:type="dxa"/>
            <w:vAlign w:val="center"/>
          </w:tcPr>
          <w:p w14:paraId="0A86C2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1FA98E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人工智能研发人员数量</w:t>
            </w:r>
          </w:p>
        </w:tc>
        <w:tc>
          <w:tcPr>
            <w:tcW w:w="1514" w:type="dxa"/>
            <w:vAlign w:val="center"/>
          </w:tcPr>
          <w:p w14:paraId="519C8A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998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  <w:jc w:val="center"/>
        </w:trPr>
        <w:tc>
          <w:tcPr>
            <w:tcW w:w="1608" w:type="dxa"/>
            <w:vAlign w:val="center"/>
          </w:tcPr>
          <w:p w14:paraId="1BB60DE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  <w:t>平台建设或运营单位情况介绍</w:t>
            </w:r>
          </w:p>
        </w:tc>
        <w:tc>
          <w:tcPr>
            <w:tcW w:w="7607" w:type="dxa"/>
            <w:gridSpan w:val="8"/>
            <w:vAlign w:val="center"/>
          </w:tcPr>
          <w:p w14:paraId="1B1D81AC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</w:rPr>
              <w:t>包括公司基本情况、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lang w:eastAsia="zh-CN"/>
              </w:rPr>
              <w:t>主营业务及产品、核心优势、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</w:rPr>
              <w:t>研发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lang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lang w:eastAsia="zh-CN"/>
              </w:rPr>
              <w:t>，重点突出人工智能研发团队及领军人才、人工智能的技术攻关和产品研发、人工智能应用赋能等情况）</w:t>
            </w:r>
          </w:p>
        </w:tc>
      </w:tr>
      <w:tr w14:paraId="5D49A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 w:hRule="atLeast"/>
          <w:jc w:val="center"/>
        </w:trPr>
        <w:tc>
          <w:tcPr>
            <w:tcW w:w="1608" w:type="dxa"/>
            <w:vAlign w:val="center"/>
          </w:tcPr>
          <w:p w14:paraId="7AD6AA5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  <w:t>联合单位情况介绍（如有）</w:t>
            </w:r>
          </w:p>
        </w:tc>
        <w:tc>
          <w:tcPr>
            <w:tcW w:w="7607" w:type="dxa"/>
            <w:gridSpan w:val="8"/>
            <w:vAlign w:val="center"/>
          </w:tcPr>
          <w:p w14:paraId="627F9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（简要介绍联合单位在平台开发和运营中主要支撑作用等）</w:t>
            </w:r>
          </w:p>
        </w:tc>
      </w:tr>
      <w:tr w14:paraId="32E8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 w:hRule="atLeast"/>
          <w:jc w:val="center"/>
        </w:trPr>
        <w:tc>
          <w:tcPr>
            <w:tcW w:w="1608" w:type="dxa"/>
            <w:vAlign w:val="center"/>
          </w:tcPr>
          <w:p w14:paraId="7225F84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  <w:t>平台情况介绍</w:t>
            </w:r>
          </w:p>
        </w:tc>
        <w:tc>
          <w:tcPr>
            <w:tcW w:w="7607" w:type="dxa"/>
            <w:gridSpan w:val="8"/>
            <w:vAlign w:val="center"/>
          </w:tcPr>
          <w:p w14:paraId="611B675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</w:rPr>
              <w:t>基本情况、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lang w:val="en-US" w:eastAsia="zh-CN"/>
              </w:rPr>
              <w:t>软硬件设施和能力、应用服务规模、创新带动效应、经济社会效益等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lang w:eastAsia="zh-CN"/>
              </w:rPr>
              <w:t>）</w:t>
            </w:r>
          </w:p>
        </w:tc>
      </w:tr>
    </w:tbl>
    <w:p w14:paraId="4088CA83">
      <w:pPr>
        <w:adjustRightInd w:val="0"/>
        <w:snapToGrid w:val="0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br w:type="page"/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平台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基本情况</w:t>
      </w:r>
    </w:p>
    <w:tbl>
      <w:tblPr>
        <w:tblStyle w:val="6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604"/>
        <w:gridCol w:w="2008"/>
        <w:gridCol w:w="1685"/>
        <w:gridCol w:w="2310"/>
      </w:tblGrid>
      <w:tr w14:paraId="7D3DC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608" w:type="dxa"/>
            <w:vAlign w:val="center"/>
          </w:tcPr>
          <w:p w14:paraId="25CF659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7607" w:type="dxa"/>
            <w:gridSpan w:val="4"/>
            <w:vAlign w:val="center"/>
          </w:tcPr>
          <w:p w14:paraId="710B56BE">
            <w:pPr>
              <w:pStyle w:val="5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0EDA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608" w:type="dxa"/>
            <w:vAlign w:val="center"/>
          </w:tcPr>
          <w:p w14:paraId="02EC2D9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  <w:t>平台域名</w:t>
            </w:r>
          </w:p>
        </w:tc>
        <w:tc>
          <w:tcPr>
            <w:tcW w:w="7607" w:type="dxa"/>
            <w:gridSpan w:val="4"/>
            <w:vAlign w:val="center"/>
          </w:tcPr>
          <w:p w14:paraId="7DC7C3EA">
            <w:pPr>
              <w:pStyle w:val="5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3ADA9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608" w:type="dxa"/>
            <w:vAlign w:val="center"/>
          </w:tcPr>
          <w:p w14:paraId="0C8DD5C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  <w:t>服务方式</w:t>
            </w:r>
          </w:p>
        </w:tc>
        <w:tc>
          <w:tcPr>
            <w:tcW w:w="7607" w:type="dxa"/>
            <w:gridSpan w:val="4"/>
            <w:vAlign w:val="center"/>
          </w:tcPr>
          <w:p w14:paraId="69553F8E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APP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网页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API接口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小程序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其他（请注明）</w:t>
            </w:r>
          </w:p>
        </w:tc>
      </w:tr>
      <w:tr w14:paraId="5C4B1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1608" w:type="dxa"/>
            <w:vAlign w:val="center"/>
          </w:tcPr>
          <w:p w14:paraId="1828258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  <w:t>服务领域</w:t>
            </w:r>
          </w:p>
        </w:tc>
        <w:tc>
          <w:tcPr>
            <w:tcW w:w="7607" w:type="dxa"/>
            <w:gridSpan w:val="4"/>
            <w:vAlign w:val="center"/>
          </w:tcPr>
          <w:p w14:paraId="2BEE674A"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bookmarkStart w:id="0" w:name="OLE_LINK15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□</w:t>
            </w:r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市政设施  □城市治理  □公共资源  □国土空间         </w:t>
            </w:r>
          </w:p>
          <w:p w14:paraId="44B47840"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□应急安防  □网络治理  □示范应用  □其他 （可多选）</w:t>
            </w:r>
          </w:p>
        </w:tc>
      </w:tr>
      <w:tr w14:paraId="704B8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1608" w:type="dxa"/>
            <w:vMerge w:val="restart"/>
            <w:vAlign w:val="center"/>
          </w:tcPr>
          <w:p w14:paraId="4F4D3F2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  <w:t>平台指标</w:t>
            </w:r>
          </w:p>
        </w:tc>
        <w:tc>
          <w:tcPr>
            <w:tcW w:w="1604" w:type="dxa"/>
            <w:vAlign w:val="center"/>
          </w:tcPr>
          <w:p w14:paraId="0698F4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开源模型资源数量（个）</w:t>
            </w:r>
          </w:p>
        </w:tc>
        <w:tc>
          <w:tcPr>
            <w:tcW w:w="2008" w:type="dxa"/>
            <w:vAlign w:val="center"/>
          </w:tcPr>
          <w:p w14:paraId="7365FF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85" w:type="dxa"/>
            <w:vAlign w:val="center"/>
          </w:tcPr>
          <w:p w14:paraId="776852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开放数据集资源数量（TB）</w:t>
            </w:r>
          </w:p>
        </w:tc>
        <w:tc>
          <w:tcPr>
            <w:tcW w:w="2310" w:type="dxa"/>
            <w:vAlign w:val="center"/>
          </w:tcPr>
          <w:p w14:paraId="216D21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75BA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608" w:type="dxa"/>
            <w:vMerge w:val="continue"/>
            <w:vAlign w:val="center"/>
          </w:tcPr>
          <w:p w14:paraId="119CD16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 w14:paraId="792346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可使用模型</w:t>
            </w:r>
          </w:p>
          <w:p w14:paraId="2D209E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数量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08" w:type="dxa"/>
            <w:vAlign w:val="center"/>
          </w:tcPr>
          <w:p w14:paraId="23D169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324FCE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算力规模</w:t>
            </w:r>
          </w:p>
          <w:p w14:paraId="15FFBCB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（P）</w:t>
            </w:r>
          </w:p>
        </w:tc>
        <w:tc>
          <w:tcPr>
            <w:tcW w:w="2310" w:type="dxa"/>
            <w:vAlign w:val="center"/>
          </w:tcPr>
          <w:p w14:paraId="3CF764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784C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608" w:type="dxa"/>
            <w:vMerge w:val="continue"/>
            <w:vAlign w:val="center"/>
          </w:tcPr>
          <w:p w14:paraId="78BD2F5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 w14:paraId="5902AA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入驻人工智能服务商数量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08" w:type="dxa"/>
            <w:vAlign w:val="center"/>
          </w:tcPr>
          <w:p w14:paraId="5AE66F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5BB906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注册人工智能企业数量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10" w:type="dxa"/>
            <w:vAlign w:val="center"/>
          </w:tcPr>
          <w:p w14:paraId="6747E0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221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5" w:hRule="atLeast"/>
          <w:jc w:val="center"/>
        </w:trPr>
        <w:tc>
          <w:tcPr>
            <w:tcW w:w="1608" w:type="dxa"/>
            <w:vAlign w:val="center"/>
          </w:tcPr>
          <w:p w14:paraId="7AEE3CE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  <w:t>近三年平台</w:t>
            </w:r>
          </w:p>
          <w:p w14:paraId="065D090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  <w:t>研发资金来源及组成</w:t>
            </w:r>
          </w:p>
        </w:tc>
        <w:tc>
          <w:tcPr>
            <w:tcW w:w="7607" w:type="dxa"/>
            <w:gridSpan w:val="4"/>
            <w:vAlign w:val="center"/>
          </w:tcPr>
          <w:p w14:paraId="445800DF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lang w:eastAsia="zh-CN"/>
              </w:rPr>
              <w:t>（自筹、财政资金或其他，请详细介绍。研发资金组成，包括语料和数据费用、模型开发费用、测试费用、人工费用、设备采购和材料费用等）</w:t>
            </w:r>
          </w:p>
        </w:tc>
      </w:tr>
    </w:tbl>
    <w:p w14:paraId="49F3054A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br w:type="page"/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平台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项目内容</w:t>
      </w:r>
    </w:p>
    <w:p w14:paraId="0A2002B0"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</w:rPr>
        <w:t>项目概述。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包括项目立项的背景与意义、国内外相关领域的研究现状与发展趋势，平台基本情况，项目当前进展与下一步计划，项目牵头或参与标准制修订的情况、参与省部级以上项目的情况，以及所获得的荣誉与表彰。</w:t>
      </w:r>
    </w:p>
    <w:p w14:paraId="0BF9FB3C"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  <w:lang w:eastAsia="zh-CN"/>
        </w:rPr>
        <w:t>技术创新。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包括平台架构、可使用模型、数据集、工具箱，产品的关键技术、性能指标和创新性，并与国内外同类平台进行对比分析。</w:t>
      </w:r>
    </w:p>
    <w:p w14:paraId="4FBA43AE"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  <w:lang w:val="en-US" w:eastAsia="zh-CN"/>
        </w:rPr>
        <w:t>（三）建设内容。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包括平台各子模块功能情况、平台具备的服务能力情况，并与国内外同类平台进行对比分析。</w:t>
      </w:r>
    </w:p>
    <w:p w14:paraId="6B02A554"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  <w:lang w:val="en-US" w:eastAsia="zh-CN"/>
        </w:rPr>
        <w:t>（四）应用成效。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包括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平台在人工智能赋能社会治理的重要作用，平台服务武汉市及其他城市社会治理行业的实际情况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案例，介绍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平台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可带来的经济效益及社会效益。</w:t>
      </w:r>
    </w:p>
    <w:p w14:paraId="4A2DC8B7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四、附件材料</w:t>
      </w:r>
    </w:p>
    <w:p w14:paraId="2DEAA80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（一）承诺书（见模板）；</w:t>
      </w:r>
    </w:p>
    <w:p w14:paraId="147F6142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营业执照（事业单位提供法人证书）副本复印件；</w:t>
      </w:r>
    </w:p>
    <w:p w14:paraId="57245A5E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体现平台技术水平、服务能力和运营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成效的相关证明材料。</w:t>
      </w:r>
    </w:p>
    <w:p w14:paraId="09BA1635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</w:pPr>
    </w:p>
    <w:p w14:paraId="2972952B">
      <w:pP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br w:type="page"/>
      </w:r>
    </w:p>
    <w:p w14:paraId="793E2E2F">
      <w:pPr>
        <w:widowControl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 w14:paraId="2341859D">
      <w:pPr>
        <w:widowControl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 w14:paraId="4E3E76E7">
      <w:pPr>
        <w:widowControl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 w14:paraId="5DABF785">
      <w:pPr>
        <w:widowControl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承诺书</w:t>
      </w:r>
    </w:p>
    <w:p w14:paraId="5F59191A">
      <w:pPr>
        <w:widowControl/>
        <w:adjustRightInd w:val="0"/>
        <w:snapToGrid w:val="0"/>
        <w:spacing w:after="200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（模板）</w:t>
      </w:r>
    </w:p>
    <w:p w14:paraId="0719900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</w:rPr>
      </w:pPr>
    </w:p>
    <w:p w14:paraId="7A7CC268"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/>
        </w:rPr>
        <w:t>本单位对本申请材料的合法性、真实性、准确性和完整性负责。</w:t>
      </w:r>
    </w:p>
    <w:p w14:paraId="5DFCF486"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2.本单位自愿提供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/>
        </w:rPr>
        <w:t>开展武汉市“人工智能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+社会治理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/>
        </w:rPr>
        <w:t>”创新应用征集入库和评选补助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所需的材料，并为相关工作提供方便。</w:t>
      </w:r>
    </w:p>
    <w:p w14:paraId="533E560D"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/>
        </w:rPr>
        <w:t>本单位同意将本申请材料向负责征集评选工作人员和评审专家公开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。</w:t>
      </w:r>
    </w:p>
    <w:p w14:paraId="615F4963"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/>
        </w:rPr>
        <w:t>本申请材料用于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/>
        </w:rPr>
        <w:t>武汉市“人工智能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+社会治理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/>
        </w:rPr>
        <w:t>”创新应用征集入库和评选补助相关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/>
        </w:rPr>
        <w:t>，不再要求予以退还。</w:t>
      </w:r>
    </w:p>
    <w:p w14:paraId="10A88419"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/>
        </w:rPr>
        <w:t>特此承诺。</w:t>
      </w:r>
    </w:p>
    <w:p w14:paraId="2C197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</w:p>
    <w:p w14:paraId="289F5401">
      <w:pPr>
        <w:pStyle w:val="4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</w:pPr>
    </w:p>
    <w:p w14:paraId="1818E28F">
      <w:pPr>
        <w:ind w:firstLine="2880" w:firstLineChars="9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F018C25">
      <w:pPr>
        <w:ind w:firstLine="2880" w:firstLineChars="9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申请单位法人代表（签名）：</w:t>
      </w:r>
    </w:p>
    <w:p w14:paraId="75C34A92">
      <w:pPr>
        <w:ind w:firstLine="2880" w:firstLineChars="9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申请单位（盖章）：</w:t>
      </w:r>
    </w:p>
    <w:p w14:paraId="2A249178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</w:t>
      </w:r>
    </w:p>
    <w:p w14:paraId="62DD49D9">
      <w:pPr>
        <w:ind w:firstLine="4320" w:firstLineChars="13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   月      日</w:t>
      </w:r>
    </w:p>
    <w:p w14:paraId="790F9C22">
      <w:pPr>
        <w:rPr>
          <w:rFonts w:hint="default" w:ascii="Times New Roman" w:hAnsi="Times New Roman" w:cs="Times New Roman"/>
          <w:color w:val="auto"/>
        </w:rPr>
      </w:pPr>
    </w:p>
    <w:p w14:paraId="270D699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55B95"/>
    <w:rsid w:val="3AF5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99"/>
    <w:pPr>
      <w:ind w:left="2940"/>
    </w:p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2"/>
    </w:rPr>
  </w:style>
  <w:style w:type="paragraph" w:styleId="4">
    <w:name w:val="Plain Text"/>
    <w:basedOn w:val="1"/>
    <w:next w:val="2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cs="Courier New"/>
      <w:kern w:val="0"/>
      <w:sz w:val="22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2026-06-30T08:46:00Z</dcterms:created>
  <dc:creator>吴佳惠</dc:creator>
  <cp:lastModifiedBy>吴佳惠</cp:lastModifiedBy>
  <dcterms:modified xsi:type="dcterms:W3CDTF">2026-06-30T08:47:41Z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90C0CA13F03A45FF827EC44B8E32EFE0_11</vt:lpwstr>
  </property>
  <property fmtid="{D5CDD505-2E9C-101B-9397-08002B2CF9AE}" pid="4" name="KSOTemplateDocerSaveRecord">
    <vt:lpwstr>eyJoZGlkIjoiYTBmZTgwYWQ4ZThkYWI0N2RhODE4ZmI5YTYxNzAyMGMiLCJ1c2VySWQiOiIxNzY1MTQwNTAxIn0=</vt:lpwstr>
  </property>
</Properties>
</file>