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b w:val="0"/>
          <w:bCs/>
          <w:color w:val="000000"/>
          <w:kern w:val="0"/>
          <w:sz w:val="32"/>
          <w:szCs w:val="32"/>
        </w:rPr>
      </w:pPr>
      <w:r>
        <w:rPr>
          <w:rFonts w:ascii="仿宋" w:hAnsi="仿宋" w:eastAsia="仿宋" w:cs="仿宋"/>
          <w:b w:val="0"/>
          <w:bCs/>
          <w:color w:val="000000"/>
          <w:kern w:val="0"/>
          <w:sz w:val="32"/>
          <w:szCs w:val="32"/>
        </w:rPr>
        <w:t>附件</w:t>
      </w:r>
      <w:r>
        <w:rPr>
          <w:rFonts w:hint="eastAsia" w:ascii="仿宋" w:hAnsi="仿宋" w:eastAsia="仿宋" w:cs="仿宋"/>
          <w:b w:val="0"/>
          <w:bCs/>
          <w:color w:val="000000"/>
          <w:kern w:val="0"/>
          <w:sz w:val="32"/>
          <w:szCs w:val="32"/>
        </w:rPr>
        <w:t>1：</w:t>
      </w:r>
    </w:p>
    <w:p>
      <w:pPr>
        <w:rPr>
          <w:rFonts w:hint="eastAsia" w:ascii="仿宋" w:hAnsi="仿宋" w:eastAsia="仿宋" w:cs="仿宋"/>
          <w:b w:val="0"/>
          <w:bCs/>
          <w:color w:val="000000"/>
          <w:kern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Theme="majorEastAsia" w:hAnsiTheme="majorEastAsia" w:eastAsiaTheme="majorEastAsia" w:cstheme="majorEastAsia"/>
          <w:i w:val="0"/>
          <w:caps w:val="0"/>
          <w:color w:val="auto"/>
          <w:spacing w:val="0"/>
          <w:sz w:val="39"/>
          <w:szCs w:val="39"/>
          <w:shd w:val="clear" w:fill="FFFFFF"/>
        </w:rPr>
      </w:pPr>
      <w:r>
        <w:rPr>
          <w:rFonts w:hint="eastAsia" w:asciiTheme="majorEastAsia" w:hAnsiTheme="majorEastAsia" w:eastAsiaTheme="majorEastAsia" w:cstheme="majorEastAsia"/>
          <w:i w:val="0"/>
          <w:caps w:val="0"/>
          <w:color w:val="auto"/>
          <w:spacing w:val="0"/>
          <w:sz w:val="39"/>
          <w:szCs w:val="39"/>
          <w:shd w:val="clear" w:fill="FFFFFF"/>
        </w:rPr>
        <w:t>省经信厅办公室关于开展2021年全省专精特新“小巨人”企业申报工作的通知</w:t>
      </w:r>
    </w:p>
    <w:p>
      <w:pPr>
        <w:rPr>
          <w:rFonts w:hint="eastAsi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各市、州、直管市、神农架林区经信局：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根据工业和信息化部《关于促进中小企业“专精特新”发展的指导意见》（工信部企业〔2013〕264号）有关要求，为推动中小企业高质量发展，提升全省中小企业专业化发展能力和水平，现组织开展2021年省级专精特新“小巨人”企业申报工作。现将有关申报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Style w:val="8"/>
          <w:rFonts w:hint="eastAsia" w:ascii="仿宋" w:hAnsi="仿宋" w:eastAsia="仿宋" w:cs="仿宋"/>
          <w:b/>
          <w:i w:val="0"/>
          <w:caps w:val="0"/>
          <w:color w:val="333333"/>
          <w:spacing w:val="0"/>
          <w:sz w:val="32"/>
          <w:szCs w:val="32"/>
          <w:shd w:val="clear" w:fill="FFFFFF"/>
        </w:rPr>
        <w:t>一、申报条件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Style w:val="8"/>
          <w:rFonts w:hint="eastAsia" w:ascii="仿宋" w:hAnsi="仿宋" w:eastAsia="仿宋" w:cs="仿宋"/>
          <w:b/>
          <w:i w:val="0"/>
          <w:caps w:val="0"/>
          <w:color w:val="333333"/>
          <w:spacing w:val="0"/>
          <w:sz w:val="32"/>
          <w:szCs w:val="32"/>
          <w:shd w:val="clear" w:fill="FFFFFF"/>
        </w:rPr>
        <w:t>（一）基本条件。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在湖北省内工商注册登记、连续经营3年以上并具有独立法人资格的中小工业企业及生产性服务业企业（含软件信息技术服务、节能环保服务、检验检测认证、研发设计、仓储物流等），符合《中小企业划型标准规定》（工信部联企业〔2011〕300号）规定，拥有“专精特新”产品以及其他创新能力强、市场竞争优势突出的中小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2.坚持专业化发展战略，长期专注并深耕于产业链某一环节或某一产品，能为大企业、大项目提供关键零部件、元器件和配套产品以及专业生产的成套产品。企业主导产品在国内细分行业中拥有较高的市场份额。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3.具有持续创新能力，在研发设计、生产制造、市场营销、内部管理等方面不断创新并取得比较显著的效益，具有一定的示范推广价值。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管理规范、信誉良好、社会责任感强，生产技术、工艺及产品质量性能国内领先，具有较好的品牌影响力。企业重视并实施长期发展战略，重视人才队伍建设，核心团队具有较好专业背景和较强生产经营能力，有发展成为相关领域国内、国际领先企业的潜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有下列情况之一的企业，不得被推荐：申请过程中提供虚假信息的；近三年发生过重大安全、质量、环境污染事故的；有偷漏税、失信和其他违法违规行为的。 请各市州经信局统一组织征求应急、市场、环保、税务等部门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Style w:val="8"/>
          <w:rFonts w:hint="eastAsia" w:ascii="仿宋" w:hAnsi="仿宋" w:eastAsia="仿宋" w:cs="仿宋"/>
          <w:b/>
          <w:i w:val="0"/>
          <w:caps w:val="0"/>
          <w:color w:val="333333"/>
          <w:spacing w:val="0"/>
          <w:sz w:val="32"/>
          <w:szCs w:val="32"/>
          <w:shd w:val="clear" w:fill="FFFFFF"/>
        </w:rPr>
        <w:t>（二）重点领域 。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专精特新“小巨人”企业主导产品应属于产业链供应链关键环节及关键领域“补短板”产品；或属于国家和我省重点鼓励发展的支柱和优势特色产业等领域。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Style w:val="8"/>
          <w:rFonts w:hint="eastAsia" w:ascii="仿宋" w:hAnsi="仿宋" w:eastAsia="仿宋" w:cs="仿宋"/>
          <w:b/>
          <w:i w:val="0"/>
          <w:caps w:val="0"/>
          <w:color w:val="333333"/>
          <w:spacing w:val="0"/>
          <w:sz w:val="32"/>
          <w:szCs w:val="32"/>
          <w:shd w:val="clear" w:fill="FFFFFF"/>
        </w:rPr>
        <w:t>（三）专项条件。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Style w:val="8"/>
          <w:rFonts w:hint="eastAsia" w:ascii="仿宋" w:hAnsi="仿宋" w:eastAsia="仿宋" w:cs="仿宋"/>
          <w:b/>
          <w:i w:val="0"/>
          <w:caps w:val="0"/>
          <w:color w:val="333333"/>
          <w:spacing w:val="0"/>
          <w:sz w:val="32"/>
          <w:szCs w:val="32"/>
          <w:shd w:val="clear" w:fill="FFFFFF"/>
        </w:rPr>
        <w:t>1.经济效益。</w:t>
      </w:r>
      <w:r>
        <w:rPr>
          <w:rFonts w:hint="eastAsia" w:ascii="仿宋" w:hAnsi="仿宋" w:eastAsia="仿宋" w:cs="仿宋"/>
          <w:i w:val="0"/>
          <w:caps w:val="0"/>
          <w:color w:val="333333"/>
          <w:spacing w:val="0"/>
          <w:sz w:val="32"/>
          <w:szCs w:val="32"/>
          <w:shd w:val="clear" w:fill="FFFFFF"/>
        </w:rPr>
        <w:t>上年度企业营业收入在0.8亿元以上，企业资产负债率不高于70%。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Style w:val="8"/>
          <w:rFonts w:hint="eastAsia" w:ascii="仿宋" w:hAnsi="仿宋" w:eastAsia="仿宋" w:cs="仿宋"/>
          <w:b/>
          <w:i w:val="0"/>
          <w:caps w:val="0"/>
          <w:color w:val="333333"/>
          <w:spacing w:val="0"/>
          <w:sz w:val="32"/>
          <w:szCs w:val="32"/>
          <w:shd w:val="clear" w:fill="FFFFFF"/>
        </w:rPr>
        <w:t>2.专业化程度。</w:t>
      </w:r>
      <w:r>
        <w:rPr>
          <w:rFonts w:hint="eastAsia" w:ascii="仿宋" w:hAnsi="仿宋" w:eastAsia="仿宋" w:cs="仿宋"/>
          <w:i w:val="0"/>
          <w:caps w:val="0"/>
          <w:color w:val="333333"/>
          <w:spacing w:val="0"/>
          <w:sz w:val="32"/>
          <w:szCs w:val="32"/>
          <w:shd w:val="clear" w:fill="FFFFFF"/>
        </w:rPr>
        <w:t>企业从事特定细分市场时间达到3年及以上，其主营业务收入占营业收入70%以上，主导产品享有较高知名度，且细分市场占有率位于全国前10名或湖北前5名（如有多个主要产品的，产品之间应有直接关联性）。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Style w:val="8"/>
          <w:rFonts w:hint="eastAsia" w:ascii="仿宋" w:hAnsi="仿宋" w:eastAsia="仿宋" w:cs="仿宋"/>
          <w:b/>
          <w:i w:val="0"/>
          <w:caps w:val="0"/>
          <w:color w:val="333333"/>
          <w:spacing w:val="0"/>
          <w:sz w:val="32"/>
          <w:szCs w:val="32"/>
          <w:shd w:val="clear" w:fill="FFFFFF"/>
        </w:rPr>
        <w:t>3.创新能力。</w:t>
      </w:r>
      <w:r>
        <w:rPr>
          <w:rFonts w:hint="eastAsia" w:ascii="仿宋" w:hAnsi="仿宋" w:eastAsia="仿宋" w:cs="仿宋"/>
          <w:i w:val="0"/>
          <w:caps w:val="0"/>
          <w:color w:val="333333"/>
          <w:spacing w:val="0"/>
          <w:sz w:val="32"/>
          <w:szCs w:val="32"/>
          <w:shd w:val="clear" w:fill="FFFFFF"/>
        </w:rPr>
        <w:t>近2年企业研发经费支出占营业收入比重不低于3%，从事研发和相关技术创新活动的科技人员占企业职工总数的比例不低于10%。截至2020年底，拥有与主要产品相关的有效发明专利（含集成电路布图设计专有权）2项或实用新型、外观设计专利5项及以上。企业具有自主知识产权的核心技术和科技成果，具备良好的科技成果转化能力。企业自建或与高等院校、科研机构联合建立研发机构，具备完成技术创新任务所必备的技术开发仪器设备条件或环境（设立技术研究院、企业技术中心、企业工程中心、院士专家工作站、博士后工作站等）。在研发设计、生产制造、供应链管理等环节，至少1项核心业务采用信息系统支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Style w:val="8"/>
          <w:rFonts w:hint="eastAsia" w:ascii="仿宋" w:hAnsi="仿宋" w:eastAsia="仿宋" w:cs="仿宋"/>
          <w:b/>
          <w:i w:val="0"/>
          <w:caps w:val="0"/>
          <w:color w:val="333333"/>
          <w:spacing w:val="0"/>
          <w:sz w:val="32"/>
          <w:szCs w:val="32"/>
          <w:shd w:val="clear" w:fill="FFFFFF"/>
        </w:rPr>
        <w:t>4.经营管理。</w:t>
      </w:r>
      <w:r>
        <w:rPr>
          <w:rFonts w:hint="eastAsia" w:ascii="仿宋" w:hAnsi="仿宋" w:eastAsia="仿宋" w:cs="仿宋"/>
          <w:i w:val="0"/>
          <w:caps w:val="0"/>
          <w:color w:val="333333"/>
          <w:spacing w:val="0"/>
          <w:sz w:val="32"/>
          <w:szCs w:val="32"/>
          <w:shd w:val="clear" w:fill="FFFFFF"/>
        </w:rPr>
        <w:t>企业有完整的精细化管理方案，取得相关质量管理体系认证。企业实施系统化品牌培育战略并取得良好绩效，拥有自主品牌（含非物质文化遗产、地理标志商标等）。企业产品生产执行国际、国内、行业标准等，或是产品通过发达国家和地区产品认证（国际标准协会行业认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Style w:val="8"/>
          <w:rFonts w:hint="eastAsia" w:ascii="仿宋" w:hAnsi="仿宋" w:eastAsia="仿宋" w:cs="仿宋"/>
          <w:b/>
          <w:i w:val="0"/>
          <w:caps w:val="0"/>
          <w:color w:val="333333"/>
          <w:spacing w:val="0"/>
          <w:sz w:val="32"/>
          <w:szCs w:val="32"/>
          <w:shd w:val="clear" w:fill="FFFFFF"/>
        </w:rPr>
        <w:t>二、组织实施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根据各市州规模以上企业数量等情况，我厅确定了各市州经信局推荐名额（附件1）。超出推荐名额的，一律不予受理；有效期内的工信部专精特新“小巨人”企业、单项冠军企业不再报送。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Style w:val="8"/>
          <w:rFonts w:hint="eastAsia" w:ascii="仿宋" w:hAnsi="仿宋" w:eastAsia="仿宋" w:cs="仿宋"/>
          <w:b/>
          <w:i w:val="0"/>
          <w:caps w:val="0"/>
          <w:color w:val="333333"/>
          <w:spacing w:val="0"/>
          <w:sz w:val="32"/>
          <w:szCs w:val="32"/>
          <w:shd w:val="clear" w:fill="FFFFFF"/>
        </w:rPr>
        <w:t>（一）组织推荐。</w:t>
      </w:r>
      <w:r>
        <w:rPr>
          <w:rFonts w:hint="eastAsia" w:ascii="仿宋" w:hAnsi="仿宋" w:eastAsia="仿宋" w:cs="仿宋"/>
          <w:i w:val="0"/>
          <w:caps w:val="0"/>
          <w:color w:val="333333"/>
          <w:spacing w:val="0"/>
          <w:sz w:val="32"/>
          <w:szCs w:val="32"/>
          <w:shd w:val="clear" w:fill="FFFFFF"/>
        </w:rPr>
        <w:t>以市州为单位，由市州经信局组织做好择优推荐工作，同时填写“2021年湖北省专精特新‘小巨人’企业申请书”（附件2）。在各地推荐的基础上，省经信厅将组织有关专家对各地上报的推荐材料严格按照“申请书”所列初核指标（4项必备指标和10项可选指标），对照“佐证材料”进行合规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Style w:val="8"/>
          <w:rFonts w:hint="eastAsia" w:ascii="仿宋" w:hAnsi="仿宋" w:eastAsia="仿宋" w:cs="仿宋"/>
          <w:b/>
          <w:i w:val="0"/>
          <w:caps w:val="0"/>
          <w:color w:val="333333"/>
          <w:spacing w:val="0"/>
          <w:sz w:val="32"/>
          <w:szCs w:val="32"/>
          <w:shd w:val="clear" w:fill="FFFFFF"/>
        </w:rPr>
        <w:t>（二）审核公布。</w:t>
      </w:r>
      <w:r>
        <w:rPr>
          <w:rFonts w:hint="eastAsia" w:ascii="仿宋" w:hAnsi="仿宋" w:eastAsia="仿宋" w:cs="仿宋"/>
          <w:i w:val="0"/>
          <w:caps w:val="0"/>
          <w:color w:val="333333"/>
          <w:spacing w:val="0"/>
          <w:sz w:val="32"/>
          <w:szCs w:val="32"/>
          <w:shd w:val="clear" w:fill="FFFFFF"/>
        </w:rPr>
        <w:t>根据审核结果，确定并发布2021年度全省专精特新“小巨人”企业名单。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Style w:val="8"/>
          <w:rFonts w:hint="eastAsia" w:ascii="仿宋" w:hAnsi="仿宋" w:eastAsia="仿宋" w:cs="仿宋"/>
          <w:b/>
          <w:i w:val="0"/>
          <w:caps w:val="0"/>
          <w:color w:val="333333"/>
          <w:spacing w:val="0"/>
          <w:sz w:val="32"/>
          <w:szCs w:val="32"/>
          <w:shd w:val="clear" w:fill="FFFFFF"/>
        </w:rPr>
        <w:t>（三）动态管理。</w:t>
      </w:r>
      <w:r>
        <w:rPr>
          <w:rFonts w:hint="eastAsia" w:ascii="仿宋" w:hAnsi="仿宋" w:eastAsia="仿宋" w:cs="仿宋"/>
          <w:i w:val="0"/>
          <w:caps w:val="0"/>
          <w:color w:val="333333"/>
          <w:spacing w:val="0"/>
          <w:sz w:val="32"/>
          <w:szCs w:val="32"/>
          <w:shd w:val="clear" w:fill="FFFFFF"/>
        </w:rPr>
        <w:t>专精特新“小巨人”企业有效期为3年。有效期满当年，企业须按照申报条件和程序重新申报。有效期满，未重新申报的企业，取消其湖北省专精特新“小巨人”企业称号。有效期内如发现虚假申报或存在违法违规行为的，一经查实，立即予以撤销，3年内不得重新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Style w:val="8"/>
          <w:rFonts w:hint="eastAsia" w:ascii="仿宋" w:hAnsi="仿宋" w:eastAsia="仿宋" w:cs="仿宋"/>
          <w:b/>
          <w:i w:val="0"/>
          <w:caps w:val="0"/>
          <w:color w:val="333333"/>
          <w:spacing w:val="0"/>
          <w:sz w:val="32"/>
          <w:szCs w:val="32"/>
          <w:shd w:val="clear" w:fill="FFFFFF"/>
        </w:rPr>
        <w:t>（四）申报方式。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按照本通知列明的申报材料，请各市州经信局于3月16日前将加盖公章的正式推荐文件、推荐汇总表，申请书、佐证材料（一式一份，胶装）纸质件合订本（附件3、4），报省经信厅中小企业发展处。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Style w:val="8"/>
          <w:rFonts w:hint="eastAsia" w:ascii="仿宋" w:hAnsi="仿宋" w:eastAsia="仿宋" w:cs="仿宋"/>
          <w:b/>
          <w:i w:val="0"/>
          <w:caps w:val="0"/>
          <w:color w:val="333333"/>
          <w:spacing w:val="0"/>
          <w:sz w:val="32"/>
          <w:szCs w:val="32"/>
          <w:shd w:val="clear" w:fill="FFFFFF"/>
        </w:rPr>
        <w:t>三、相关要求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Style w:val="8"/>
          <w:rFonts w:hint="eastAsia" w:ascii="仿宋" w:hAnsi="仿宋" w:eastAsia="仿宋" w:cs="仿宋"/>
          <w:b/>
          <w:i w:val="0"/>
          <w:caps w:val="0"/>
          <w:color w:val="333333"/>
          <w:spacing w:val="0"/>
          <w:sz w:val="32"/>
          <w:szCs w:val="32"/>
          <w:shd w:val="clear" w:fill="FFFFFF"/>
        </w:rPr>
        <w:t>（一）加强梯度培育。</w:t>
      </w:r>
      <w:r>
        <w:rPr>
          <w:rFonts w:hint="eastAsia" w:ascii="仿宋" w:hAnsi="仿宋" w:eastAsia="仿宋" w:cs="仿宋"/>
          <w:i w:val="0"/>
          <w:caps w:val="0"/>
          <w:color w:val="333333"/>
          <w:spacing w:val="0"/>
          <w:sz w:val="32"/>
          <w:szCs w:val="32"/>
          <w:shd w:val="clear" w:fill="FFFFFF"/>
        </w:rPr>
        <w:t>各地要完善梯度培育专精特新</w:t>
      </w:r>
      <w:bookmarkStart w:id="0" w:name="_GoBack"/>
      <w:bookmarkEnd w:id="0"/>
      <w:r>
        <w:rPr>
          <w:rFonts w:hint="eastAsia" w:ascii="仿宋" w:hAnsi="仿宋" w:eastAsia="仿宋" w:cs="仿宋"/>
          <w:i w:val="0"/>
          <w:caps w:val="0"/>
          <w:color w:val="333333"/>
          <w:spacing w:val="0"/>
          <w:sz w:val="32"/>
          <w:szCs w:val="32"/>
          <w:shd w:val="clear" w:fill="FFFFFF"/>
        </w:rPr>
        <w:t>中小企业和专精特新“小巨人”企业的政策措施，建立部门协同配合、共同推动的工作机制，加强对培育企业的指导、扶持和服务，确立阶段性工作目标任务与举措，确保工作取得实效。按照湖北省实施《中华人民共和国中小企业促进法》办法，有条件的市（州）、县（市、区）应当安排资金重点支持中小企业“专精特新”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Style w:val="8"/>
          <w:rFonts w:hint="eastAsia" w:ascii="仿宋" w:hAnsi="仿宋" w:eastAsia="仿宋" w:cs="仿宋"/>
          <w:b/>
          <w:i w:val="0"/>
          <w:caps w:val="0"/>
          <w:color w:val="333333"/>
          <w:spacing w:val="0"/>
          <w:sz w:val="32"/>
          <w:szCs w:val="32"/>
          <w:shd w:val="clear" w:fill="FFFFFF"/>
        </w:rPr>
        <w:t>（二）完善支撑服务。</w:t>
      </w:r>
      <w:r>
        <w:rPr>
          <w:rFonts w:hint="eastAsia" w:ascii="仿宋" w:hAnsi="仿宋" w:eastAsia="仿宋" w:cs="仿宋"/>
          <w:i w:val="0"/>
          <w:caps w:val="0"/>
          <w:color w:val="333333"/>
          <w:spacing w:val="0"/>
          <w:sz w:val="32"/>
          <w:szCs w:val="32"/>
          <w:shd w:val="clear" w:fill="FFFFFF"/>
        </w:rPr>
        <w:t>各地要强化精准服务，支持企业加强技术创新能力建设，开展产学研协同创新，加快数字化、网络化、智能化改造，深化融资服务，帮助企业纾困解难。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Style w:val="8"/>
          <w:rFonts w:hint="eastAsia" w:ascii="仿宋" w:hAnsi="仿宋" w:eastAsia="仿宋" w:cs="仿宋"/>
          <w:b/>
          <w:i w:val="0"/>
          <w:caps w:val="0"/>
          <w:color w:val="333333"/>
          <w:spacing w:val="0"/>
          <w:sz w:val="32"/>
          <w:szCs w:val="32"/>
          <w:shd w:val="clear" w:fill="FFFFFF"/>
        </w:rPr>
        <w:t>（三）注重示范引导。</w:t>
      </w:r>
      <w:r>
        <w:rPr>
          <w:rFonts w:hint="eastAsia" w:ascii="仿宋" w:hAnsi="仿宋" w:eastAsia="仿宋" w:cs="仿宋"/>
          <w:i w:val="0"/>
          <w:caps w:val="0"/>
          <w:color w:val="333333"/>
          <w:spacing w:val="0"/>
          <w:sz w:val="32"/>
          <w:szCs w:val="32"/>
          <w:shd w:val="clear" w:fill="FFFFFF"/>
        </w:rPr>
        <w:t>各地要认真总结培育专精特新“小巨人”企业的经验和做法，注重发挥其示范引领作用，引导广大中小企业走“专精特新”发展道路，不断提升企业专业化能力和水平。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联系人：徐朝晖     电话： 027-87236658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地址：武汉市武昌区水果湖东一路7号省经信厅中小企业发展处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附件：</w:t>
      </w:r>
      <w:r>
        <w:rPr>
          <w:rFonts w:hint="eastAsia" w:ascii="仿宋" w:hAnsi="仿宋" w:eastAsia="仿宋" w:cs="仿宋"/>
          <w:i w:val="0"/>
          <w:caps w:val="0"/>
          <w:color w:val="333333"/>
          <w:spacing w:val="0"/>
          <w:sz w:val="32"/>
          <w:szCs w:val="32"/>
          <w:u w:val="none"/>
          <w:shd w:val="clear" w:fill="FFFFFF"/>
        </w:rPr>
        <w:fldChar w:fldCharType="begin"/>
      </w:r>
      <w:r>
        <w:rPr>
          <w:rFonts w:hint="eastAsia" w:ascii="仿宋" w:hAnsi="仿宋" w:eastAsia="仿宋" w:cs="仿宋"/>
          <w:i w:val="0"/>
          <w:caps w:val="0"/>
          <w:color w:val="333333"/>
          <w:spacing w:val="0"/>
          <w:sz w:val="32"/>
          <w:szCs w:val="32"/>
          <w:u w:val="none"/>
          <w:shd w:val="clear" w:fill="FFFFFF"/>
        </w:rPr>
        <w:instrText xml:space="preserve"> HYPERLINK "http://jxt.hubei.gov.cn/fbjd/zc/qtzdgkwj/gwfb/202102/P020210205613271143244.docx" \o "附件1.docx" \t "http://jxt.hubei.gov.cn/fbjd/zc/qtzdgkwj/gwfb/202102/_self" </w:instrText>
      </w:r>
      <w:r>
        <w:rPr>
          <w:rFonts w:hint="eastAsia" w:ascii="仿宋" w:hAnsi="仿宋" w:eastAsia="仿宋" w:cs="仿宋"/>
          <w:i w:val="0"/>
          <w:caps w:val="0"/>
          <w:color w:val="333333"/>
          <w:spacing w:val="0"/>
          <w:sz w:val="32"/>
          <w:szCs w:val="32"/>
          <w:u w:val="none"/>
          <w:shd w:val="clear" w:fill="FFFFFF"/>
        </w:rPr>
        <w:fldChar w:fldCharType="separate"/>
      </w:r>
      <w:r>
        <w:rPr>
          <w:rStyle w:val="9"/>
          <w:rFonts w:hint="eastAsia" w:ascii="仿宋" w:hAnsi="仿宋" w:eastAsia="仿宋" w:cs="仿宋"/>
          <w:i w:val="0"/>
          <w:caps w:val="0"/>
          <w:color w:val="333333"/>
          <w:spacing w:val="0"/>
          <w:sz w:val="32"/>
          <w:szCs w:val="32"/>
          <w:u w:val="none"/>
          <w:shd w:val="clear" w:fill="FFFFFF"/>
        </w:rPr>
        <w:t>1. 市州推荐名额分配表 .docx</w:t>
      </w:r>
      <w:r>
        <w:rPr>
          <w:rFonts w:hint="eastAsia" w:ascii="仿宋" w:hAnsi="仿宋" w:eastAsia="仿宋" w:cs="仿宋"/>
          <w:i w:val="0"/>
          <w:caps w:val="0"/>
          <w:color w:val="333333"/>
          <w:spacing w:val="0"/>
          <w:sz w:val="32"/>
          <w:szCs w:val="32"/>
          <w:u w:val="none"/>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u w:val="none"/>
          <w:shd w:val="clear" w:fill="FFFFFF"/>
        </w:rPr>
        <w:fldChar w:fldCharType="begin"/>
      </w:r>
      <w:r>
        <w:rPr>
          <w:rFonts w:hint="eastAsia" w:ascii="仿宋" w:hAnsi="仿宋" w:eastAsia="仿宋" w:cs="仿宋"/>
          <w:i w:val="0"/>
          <w:caps w:val="0"/>
          <w:color w:val="333333"/>
          <w:spacing w:val="0"/>
          <w:sz w:val="32"/>
          <w:szCs w:val="32"/>
          <w:u w:val="none"/>
          <w:shd w:val="clear" w:fill="FFFFFF"/>
        </w:rPr>
        <w:instrText xml:space="preserve"> HYPERLINK "http://jxt.hubei.gov.cn/fbjd/zc/qtzdgkwj/gwfb/202102/P020210205613271619032.docx" \o "附件2.docx" \t "http://jxt.hubei.gov.cn/fbjd/zc/qtzdgkwj/gwfb/202102/_self" </w:instrText>
      </w:r>
      <w:r>
        <w:rPr>
          <w:rFonts w:hint="eastAsia" w:ascii="仿宋" w:hAnsi="仿宋" w:eastAsia="仿宋" w:cs="仿宋"/>
          <w:i w:val="0"/>
          <w:caps w:val="0"/>
          <w:color w:val="333333"/>
          <w:spacing w:val="0"/>
          <w:sz w:val="32"/>
          <w:szCs w:val="32"/>
          <w:u w:val="none"/>
          <w:shd w:val="clear" w:fill="FFFFFF"/>
        </w:rPr>
        <w:fldChar w:fldCharType="separate"/>
      </w:r>
      <w:r>
        <w:rPr>
          <w:rStyle w:val="9"/>
          <w:rFonts w:hint="eastAsia" w:ascii="仿宋" w:hAnsi="仿宋" w:eastAsia="仿宋" w:cs="仿宋"/>
          <w:i w:val="0"/>
          <w:caps w:val="0"/>
          <w:color w:val="333333"/>
          <w:spacing w:val="0"/>
          <w:sz w:val="32"/>
          <w:szCs w:val="32"/>
          <w:u w:val="none"/>
          <w:shd w:val="clear" w:fill="FFFFFF"/>
        </w:rPr>
        <w:t>2. 2021年湖北省专精特新“小巨人”企业申请书.docx</w:t>
      </w:r>
      <w:r>
        <w:rPr>
          <w:rFonts w:hint="eastAsia" w:ascii="仿宋" w:hAnsi="仿宋" w:eastAsia="仿宋" w:cs="仿宋"/>
          <w:i w:val="0"/>
          <w:caps w:val="0"/>
          <w:color w:val="333333"/>
          <w:spacing w:val="0"/>
          <w:sz w:val="32"/>
          <w:szCs w:val="32"/>
          <w:u w:val="none"/>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u w:val="none"/>
          <w:shd w:val="clear" w:fill="FFFFFF"/>
        </w:rPr>
        <w:fldChar w:fldCharType="begin"/>
      </w:r>
      <w:r>
        <w:rPr>
          <w:rFonts w:hint="eastAsia" w:ascii="仿宋" w:hAnsi="仿宋" w:eastAsia="仿宋" w:cs="仿宋"/>
          <w:i w:val="0"/>
          <w:caps w:val="0"/>
          <w:color w:val="333333"/>
          <w:spacing w:val="0"/>
          <w:sz w:val="32"/>
          <w:szCs w:val="32"/>
          <w:u w:val="none"/>
          <w:shd w:val="clear" w:fill="FFFFFF"/>
        </w:rPr>
        <w:instrText xml:space="preserve"> HYPERLINK "http://jxt.hubei.gov.cn/fbjd/zc/qtzdgkwj/gwfb/202102/P020210205613272108171.docx" \o "附件3.docx" \t "http://jxt.hubei.gov.cn/fbjd/zc/qtzdgkwj/gwfb/202102/_self" </w:instrText>
      </w:r>
      <w:r>
        <w:rPr>
          <w:rFonts w:hint="eastAsia" w:ascii="仿宋" w:hAnsi="仿宋" w:eastAsia="仿宋" w:cs="仿宋"/>
          <w:i w:val="0"/>
          <w:caps w:val="0"/>
          <w:color w:val="333333"/>
          <w:spacing w:val="0"/>
          <w:sz w:val="32"/>
          <w:szCs w:val="32"/>
          <w:u w:val="none"/>
          <w:shd w:val="clear" w:fill="FFFFFF"/>
        </w:rPr>
        <w:fldChar w:fldCharType="separate"/>
      </w:r>
      <w:r>
        <w:rPr>
          <w:rStyle w:val="9"/>
          <w:rFonts w:hint="eastAsia" w:ascii="仿宋" w:hAnsi="仿宋" w:eastAsia="仿宋" w:cs="仿宋"/>
          <w:i w:val="0"/>
          <w:caps w:val="0"/>
          <w:color w:val="333333"/>
          <w:spacing w:val="0"/>
          <w:sz w:val="32"/>
          <w:szCs w:val="32"/>
          <w:u w:val="none"/>
          <w:shd w:val="clear" w:fill="FFFFFF"/>
        </w:rPr>
        <w:t>3.佐证材料（供参考）.docx</w:t>
      </w:r>
      <w:r>
        <w:rPr>
          <w:rFonts w:hint="eastAsia" w:ascii="仿宋" w:hAnsi="仿宋" w:eastAsia="仿宋" w:cs="仿宋"/>
          <w:i w:val="0"/>
          <w:caps w:val="0"/>
          <w:color w:val="333333"/>
          <w:spacing w:val="0"/>
          <w:sz w:val="32"/>
          <w:szCs w:val="32"/>
          <w:u w:val="none"/>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u w:val="none"/>
          <w:shd w:val="clear" w:fill="FFFFFF"/>
        </w:rPr>
        <w:fldChar w:fldCharType="begin"/>
      </w:r>
      <w:r>
        <w:rPr>
          <w:rFonts w:hint="eastAsia" w:ascii="仿宋" w:hAnsi="仿宋" w:eastAsia="仿宋" w:cs="仿宋"/>
          <w:i w:val="0"/>
          <w:caps w:val="0"/>
          <w:color w:val="333333"/>
          <w:spacing w:val="0"/>
          <w:sz w:val="32"/>
          <w:szCs w:val="32"/>
          <w:u w:val="none"/>
          <w:shd w:val="clear" w:fill="FFFFFF"/>
        </w:rPr>
        <w:instrText xml:space="preserve"> HYPERLINK "http://jxt.hubei.gov.cn/fbjd/zc/qtzdgkwj/gwfb/202102/P020210205613272539670.docx" \o "附件4.docx" \t "http://jxt.hubei.gov.cn/fbjd/zc/qtzdgkwj/gwfb/202102/_self" </w:instrText>
      </w:r>
      <w:r>
        <w:rPr>
          <w:rFonts w:hint="eastAsia" w:ascii="仿宋" w:hAnsi="仿宋" w:eastAsia="仿宋" w:cs="仿宋"/>
          <w:i w:val="0"/>
          <w:caps w:val="0"/>
          <w:color w:val="333333"/>
          <w:spacing w:val="0"/>
          <w:sz w:val="32"/>
          <w:szCs w:val="32"/>
          <w:u w:val="none"/>
          <w:shd w:val="clear" w:fill="FFFFFF"/>
        </w:rPr>
        <w:fldChar w:fldCharType="separate"/>
      </w:r>
      <w:r>
        <w:rPr>
          <w:rStyle w:val="9"/>
          <w:rFonts w:hint="eastAsia" w:ascii="仿宋" w:hAnsi="仿宋" w:eastAsia="仿宋" w:cs="仿宋"/>
          <w:i w:val="0"/>
          <w:caps w:val="0"/>
          <w:color w:val="333333"/>
          <w:spacing w:val="0"/>
          <w:sz w:val="32"/>
          <w:szCs w:val="32"/>
          <w:u w:val="none"/>
          <w:shd w:val="clear" w:fill="FFFFFF"/>
        </w:rPr>
        <w:t>4.推荐2021年湖北省专精特新“小巨人”企业汇总表.docx</w:t>
      </w:r>
      <w:r>
        <w:rPr>
          <w:rFonts w:hint="eastAsia" w:ascii="仿宋" w:hAnsi="仿宋" w:eastAsia="仿宋" w:cs="仿宋"/>
          <w:i w:val="0"/>
          <w:caps w:val="0"/>
          <w:color w:val="333333"/>
          <w:spacing w:val="0"/>
          <w:sz w:val="32"/>
          <w:szCs w:val="32"/>
          <w:u w:val="none"/>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（以上通知及附件材料见省经信厅网站“通知公告”栏目）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left"/>
        <w:rPr>
          <w:rFonts w:hint="eastAsia" w:ascii="仿宋" w:hAnsi="仿宋" w:eastAsia="仿宋" w:cs="仿宋"/>
          <w:i w:val="0"/>
          <w:caps w:val="0"/>
          <w:color w:val="333333"/>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righ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湖北省经济和信息化厅办公室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right"/>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2021年2月5日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right"/>
        <w:rPr>
          <w:rFonts w:hint="eastAsia" w:ascii="仿宋" w:hAnsi="仿宋" w:eastAsia="仿宋" w:cs="仿宋"/>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right"/>
        <w:rPr>
          <w:rFonts w:hint="eastAsia" w:ascii="仿宋" w:hAnsi="仿宋" w:eastAsia="仿宋" w:cs="仿宋"/>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right"/>
        <w:rPr>
          <w:rFonts w:hint="eastAsia" w:ascii="仿宋" w:hAnsi="仿宋" w:eastAsia="仿宋" w:cs="仿宋"/>
          <w:i w:val="0"/>
          <w:caps w:val="0"/>
          <w:color w:val="333333"/>
          <w:spacing w:val="0"/>
          <w:sz w:val="32"/>
          <w:szCs w:val="32"/>
          <w:shd w:val="clear" w:fill="FFFFFF"/>
        </w:rPr>
      </w:pPr>
    </w:p>
    <w:p>
      <w:pPr>
        <w:snapToGrid w:val="0"/>
        <w:spacing w:line="560" w:lineRule="exact"/>
        <w:jc w:val="left"/>
        <w:rPr>
          <w:sz w:val="30"/>
          <w:szCs w:val="30"/>
        </w:rPr>
      </w:pPr>
      <w:r>
        <w:rPr>
          <w:rFonts w:hint="eastAsia"/>
          <w:sz w:val="30"/>
          <w:szCs w:val="30"/>
        </w:rPr>
        <w:t>附件1</w:t>
      </w:r>
    </w:p>
    <w:tbl>
      <w:tblPr>
        <w:tblStyle w:val="6"/>
        <w:tblW w:w="8880" w:type="dxa"/>
        <w:tblInd w:w="93" w:type="dxa"/>
        <w:tblLayout w:type="fixed"/>
        <w:tblCellMar>
          <w:top w:w="0" w:type="dxa"/>
          <w:left w:w="108" w:type="dxa"/>
          <w:bottom w:w="0" w:type="dxa"/>
          <w:right w:w="108" w:type="dxa"/>
        </w:tblCellMar>
      </w:tblPr>
      <w:tblGrid>
        <w:gridCol w:w="4410"/>
        <w:gridCol w:w="4470"/>
      </w:tblGrid>
      <w:tr>
        <w:tblPrEx>
          <w:tblCellMar>
            <w:top w:w="0" w:type="dxa"/>
            <w:left w:w="108" w:type="dxa"/>
            <w:bottom w:w="0" w:type="dxa"/>
            <w:right w:w="108" w:type="dxa"/>
          </w:tblCellMar>
        </w:tblPrEx>
        <w:trPr>
          <w:trHeight w:val="615" w:hRule="atLeast"/>
        </w:trPr>
        <w:tc>
          <w:tcPr>
            <w:tcW w:w="8880" w:type="dxa"/>
            <w:gridSpan w:val="2"/>
            <w:tcBorders>
              <w:top w:val="nil"/>
              <w:left w:val="nil"/>
              <w:bottom w:val="nil"/>
              <w:right w:val="nil"/>
            </w:tcBorders>
            <w:shd w:val="clear" w:color="auto" w:fill="auto"/>
            <w:noWrap/>
            <w:vAlign w:val="center"/>
          </w:tcPr>
          <w:p>
            <w:pPr>
              <w:widowControl/>
              <w:jc w:val="center"/>
              <w:rPr>
                <w:rFonts w:ascii="宋体" w:hAnsi="宋体" w:cs="宋体"/>
                <w:color w:val="000000"/>
                <w:kern w:val="0"/>
                <w:sz w:val="44"/>
                <w:szCs w:val="44"/>
              </w:rPr>
            </w:pPr>
            <w:r>
              <w:rPr>
                <w:rFonts w:hint="eastAsia" w:ascii="宋体" w:hAnsi="宋体" w:cs="宋体"/>
                <w:color w:val="000000"/>
                <w:kern w:val="0"/>
                <w:sz w:val="44"/>
                <w:szCs w:val="44"/>
              </w:rPr>
              <w:t>市州推荐名额分配表</w:t>
            </w:r>
          </w:p>
        </w:tc>
      </w:tr>
      <w:tr>
        <w:tblPrEx>
          <w:tblCellMar>
            <w:top w:w="0" w:type="dxa"/>
            <w:left w:w="108" w:type="dxa"/>
            <w:bottom w:w="0" w:type="dxa"/>
            <w:right w:w="108" w:type="dxa"/>
          </w:tblCellMar>
        </w:tblPrEx>
        <w:trPr>
          <w:trHeight w:val="375" w:hRule="atLeast"/>
        </w:trPr>
        <w:tc>
          <w:tcPr>
            <w:tcW w:w="8880" w:type="dxa"/>
            <w:gridSpan w:val="2"/>
            <w:tcBorders>
              <w:top w:val="nil"/>
              <w:left w:val="nil"/>
              <w:bottom w:val="nil"/>
              <w:right w:val="nil"/>
            </w:tcBorders>
            <w:shd w:val="clear" w:color="auto" w:fill="auto"/>
            <w:noWrap/>
            <w:vAlign w:val="center"/>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单位：家</w:t>
            </w:r>
          </w:p>
        </w:tc>
      </w:tr>
      <w:tr>
        <w:tblPrEx>
          <w:tblCellMar>
            <w:top w:w="0" w:type="dxa"/>
            <w:left w:w="108" w:type="dxa"/>
            <w:bottom w:w="0" w:type="dxa"/>
            <w:right w:w="108" w:type="dxa"/>
          </w:tblCellMar>
        </w:tblPrEx>
        <w:trPr>
          <w:trHeight w:val="645" w:hRule="atLeast"/>
        </w:trPr>
        <w:tc>
          <w:tcPr>
            <w:tcW w:w="4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武汉</w:t>
            </w:r>
          </w:p>
        </w:tc>
        <w:tc>
          <w:tcPr>
            <w:tcW w:w="44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30</w:t>
            </w:r>
          </w:p>
        </w:tc>
      </w:tr>
      <w:tr>
        <w:tblPrEx>
          <w:tblCellMar>
            <w:top w:w="0" w:type="dxa"/>
            <w:left w:w="108" w:type="dxa"/>
            <w:bottom w:w="0" w:type="dxa"/>
            <w:right w:w="108" w:type="dxa"/>
          </w:tblCellMar>
        </w:tblPrEx>
        <w:trPr>
          <w:trHeight w:val="645"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黄石</w:t>
            </w:r>
          </w:p>
        </w:tc>
        <w:tc>
          <w:tcPr>
            <w:tcW w:w="4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10</w:t>
            </w:r>
          </w:p>
        </w:tc>
      </w:tr>
      <w:tr>
        <w:tblPrEx>
          <w:tblCellMar>
            <w:top w:w="0" w:type="dxa"/>
            <w:left w:w="108" w:type="dxa"/>
            <w:bottom w:w="0" w:type="dxa"/>
            <w:right w:w="108" w:type="dxa"/>
          </w:tblCellMar>
        </w:tblPrEx>
        <w:trPr>
          <w:trHeight w:val="645"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十堰</w:t>
            </w:r>
          </w:p>
        </w:tc>
        <w:tc>
          <w:tcPr>
            <w:tcW w:w="4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10</w:t>
            </w:r>
          </w:p>
        </w:tc>
      </w:tr>
      <w:tr>
        <w:tblPrEx>
          <w:tblCellMar>
            <w:top w:w="0" w:type="dxa"/>
            <w:left w:w="108" w:type="dxa"/>
            <w:bottom w:w="0" w:type="dxa"/>
            <w:right w:w="108" w:type="dxa"/>
          </w:tblCellMar>
        </w:tblPrEx>
        <w:trPr>
          <w:trHeight w:val="645"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宜昌</w:t>
            </w:r>
          </w:p>
        </w:tc>
        <w:tc>
          <w:tcPr>
            <w:tcW w:w="4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20</w:t>
            </w:r>
          </w:p>
        </w:tc>
      </w:tr>
      <w:tr>
        <w:tblPrEx>
          <w:tblCellMar>
            <w:top w:w="0" w:type="dxa"/>
            <w:left w:w="108" w:type="dxa"/>
            <w:bottom w:w="0" w:type="dxa"/>
            <w:right w:w="108" w:type="dxa"/>
          </w:tblCellMar>
        </w:tblPrEx>
        <w:trPr>
          <w:trHeight w:val="645"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襄阳</w:t>
            </w:r>
          </w:p>
        </w:tc>
        <w:tc>
          <w:tcPr>
            <w:tcW w:w="4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20</w:t>
            </w:r>
          </w:p>
        </w:tc>
      </w:tr>
      <w:tr>
        <w:tblPrEx>
          <w:tblCellMar>
            <w:top w:w="0" w:type="dxa"/>
            <w:left w:w="108" w:type="dxa"/>
            <w:bottom w:w="0" w:type="dxa"/>
            <w:right w:w="108" w:type="dxa"/>
          </w:tblCellMar>
        </w:tblPrEx>
        <w:trPr>
          <w:trHeight w:val="645"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鄂州</w:t>
            </w:r>
          </w:p>
        </w:tc>
        <w:tc>
          <w:tcPr>
            <w:tcW w:w="4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5</w:t>
            </w:r>
          </w:p>
        </w:tc>
      </w:tr>
      <w:tr>
        <w:tblPrEx>
          <w:tblCellMar>
            <w:top w:w="0" w:type="dxa"/>
            <w:left w:w="108" w:type="dxa"/>
            <w:bottom w:w="0" w:type="dxa"/>
            <w:right w:w="108" w:type="dxa"/>
          </w:tblCellMar>
        </w:tblPrEx>
        <w:trPr>
          <w:trHeight w:val="645"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荆门</w:t>
            </w:r>
          </w:p>
        </w:tc>
        <w:tc>
          <w:tcPr>
            <w:tcW w:w="4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12</w:t>
            </w:r>
          </w:p>
        </w:tc>
      </w:tr>
      <w:tr>
        <w:tblPrEx>
          <w:tblCellMar>
            <w:top w:w="0" w:type="dxa"/>
            <w:left w:w="108" w:type="dxa"/>
            <w:bottom w:w="0" w:type="dxa"/>
            <w:right w:w="108" w:type="dxa"/>
          </w:tblCellMar>
        </w:tblPrEx>
        <w:trPr>
          <w:trHeight w:val="645"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孝感</w:t>
            </w:r>
          </w:p>
        </w:tc>
        <w:tc>
          <w:tcPr>
            <w:tcW w:w="4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12</w:t>
            </w:r>
          </w:p>
        </w:tc>
      </w:tr>
      <w:tr>
        <w:tblPrEx>
          <w:tblCellMar>
            <w:top w:w="0" w:type="dxa"/>
            <w:left w:w="108" w:type="dxa"/>
            <w:bottom w:w="0" w:type="dxa"/>
            <w:right w:w="108" w:type="dxa"/>
          </w:tblCellMar>
        </w:tblPrEx>
        <w:trPr>
          <w:trHeight w:val="645"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荆州</w:t>
            </w:r>
          </w:p>
        </w:tc>
        <w:tc>
          <w:tcPr>
            <w:tcW w:w="4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12</w:t>
            </w:r>
          </w:p>
        </w:tc>
      </w:tr>
      <w:tr>
        <w:tblPrEx>
          <w:tblCellMar>
            <w:top w:w="0" w:type="dxa"/>
            <w:left w:w="108" w:type="dxa"/>
            <w:bottom w:w="0" w:type="dxa"/>
            <w:right w:w="108" w:type="dxa"/>
          </w:tblCellMar>
        </w:tblPrEx>
        <w:trPr>
          <w:trHeight w:val="645"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黄冈</w:t>
            </w:r>
          </w:p>
        </w:tc>
        <w:tc>
          <w:tcPr>
            <w:tcW w:w="4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12</w:t>
            </w:r>
          </w:p>
        </w:tc>
      </w:tr>
      <w:tr>
        <w:tblPrEx>
          <w:tblCellMar>
            <w:top w:w="0" w:type="dxa"/>
            <w:left w:w="108" w:type="dxa"/>
            <w:bottom w:w="0" w:type="dxa"/>
            <w:right w:w="108" w:type="dxa"/>
          </w:tblCellMar>
        </w:tblPrEx>
        <w:trPr>
          <w:trHeight w:val="645"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咸宁</w:t>
            </w:r>
          </w:p>
        </w:tc>
        <w:tc>
          <w:tcPr>
            <w:tcW w:w="4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12</w:t>
            </w:r>
          </w:p>
        </w:tc>
      </w:tr>
      <w:tr>
        <w:tblPrEx>
          <w:tblCellMar>
            <w:top w:w="0" w:type="dxa"/>
            <w:left w:w="108" w:type="dxa"/>
            <w:bottom w:w="0" w:type="dxa"/>
            <w:right w:w="108" w:type="dxa"/>
          </w:tblCellMar>
        </w:tblPrEx>
        <w:trPr>
          <w:trHeight w:val="645"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随州</w:t>
            </w:r>
          </w:p>
        </w:tc>
        <w:tc>
          <w:tcPr>
            <w:tcW w:w="4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8</w:t>
            </w:r>
          </w:p>
        </w:tc>
      </w:tr>
      <w:tr>
        <w:tblPrEx>
          <w:tblCellMar>
            <w:top w:w="0" w:type="dxa"/>
            <w:left w:w="108" w:type="dxa"/>
            <w:bottom w:w="0" w:type="dxa"/>
            <w:right w:w="108" w:type="dxa"/>
          </w:tblCellMar>
        </w:tblPrEx>
        <w:trPr>
          <w:trHeight w:val="645"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恩施</w:t>
            </w:r>
          </w:p>
        </w:tc>
        <w:tc>
          <w:tcPr>
            <w:tcW w:w="4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5</w:t>
            </w:r>
          </w:p>
        </w:tc>
      </w:tr>
      <w:tr>
        <w:tblPrEx>
          <w:tblCellMar>
            <w:top w:w="0" w:type="dxa"/>
            <w:left w:w="108" w:type="dxa"/>
            <w:bottom w:w="0" w:type="dxa"/>
            <w:right w:w="108" w:type="dxa"/>
          </w:tblCellMar>
        </w:tblPrEx>
        <w:trPr>
          <w:trHeight w:val="645"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仙桃</w:t>
            </w:r>
          </w:p>
        </w:tc>
        <w:tc>
          <w:tcPr>
            <w:tcW w:w="4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5</w:t>
            </w:r>
          </w:p>
        </w:tc>
      </w:tr>
      <w:tr>
        <w:tblPrEx>
          <w:tblCellMar>
            <w:top w:w="0" w:type="dxa"/>
            <w:left w:w="108" w:type="dxa"/>
            <w:bottom w:w="0" w:type="dxa"/>
            <w:right w:w="108" w:type="dxa"/>
          </w:tblCellMar>
        </w:tblPrEx>
        <w:trPr>
          <w:trHeight w:val="645"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潜江</w:t>
            </w:r>
          </w:p>
        </w:tc>
        <w:tc>
          <w:tcPr>
            <w:tcW w:w="4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3</w:t>
            </w:r>
          </w:p>
        </w:tc>
      </w:tr>
      <w:tr>
        <w:tblPrEx>
          <w:tblCellMar>
            <w:top w:w="0" w:type="dxa"/>
            <w:left w:w="108" w:type="dxa"/>
            <w:bottom w:w="0" w:type="dxa"/>
            <w:right w:w="108" w:type="dxa"/>
          </w:tblCellMar>
        </w:tblPrEx>
        <w:trPr>
          <w:trHeight w:val="645"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 xml:space="preserve">天门 </w:t>
            </w:r>
          </w:p>
        </w:tc>
        <w:tc>
          <w:tcPr>
            <w:tcW w:w="4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3</w:t>
            </w:r>
          </w:p>
        </w:tc>
      </w:tr>
      <w:tr>
        <w:tblPrEx>
          <w:tblCellMar>
            <w:top w:w="0" w:type="dxa"/>
            <w:left w:w="108" w:type="dxa"/>
            <w:bottom w:w="0" w:type="dxa"/>
            <w:right w:w="108" w:type="dxa"/>
          </w:tblCellMar>
        </w:tblPrEx>
        <w:trPr>
          <w:trHeight w:val="645"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神农架林区</w:t>
            </w:r>
          </w:p>
        </w:tc>
        <w:tc>
          <w:tcPr>
            <w:tcW w:w="4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1</w:t>
            </w:r>
          </w:p>
        </w:tc>
      </w:tr>
    </w:tbl>
    <w:p>
      <w:pPr>
        <w:snapToGrid w:val="0"/>
        <w:spacing w:line="560" w:lineRule="exact"/>
        <w:jc w:val="left"/>
      </w:pPr>
    </w:p>
    <w:p/>
    <w:p>
      <w:pPr>
        <w:pStyle w:val="5"/>
        <w:widowControl/>
        <w:spacing w:beforeAutospacing="0" w:afterAutospacing="0"/>
        <w:ind w:right="640"/>
        <w:jc w:val="right"/>
        <w:rPr>
          <w:rFonts w:hint="eastAsia" w:ascii="仿宋" w:hAnsi="仿宋" w:eastAsia="仿宋" w:cs="仿宋"/>
          <w:color w:val="000000"/>
          <w:sz w:val="32"/>
          <w:szCs w:val="32"/>
        </w:rPr>
      </w:pPr>
    </w:p>
    <w:sectPr>
      <w:pgSz w:w="11906" w:h="16838"/>
      <w:pgMar w:top="1440" w:right="1797" w:bottom="1440"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N2ZhMDE3ZjgzYjY3YmQ2ZjBiOGVlYjVlZThmMDYifQ=="/>
  </w:docVars>
  <w:rsids>
    <w:rsidRoot w:val="00AF699C"/>
    <w:rsid w:val="000A4389"/>
    <w:rsid w:val="003D1BC8"/>
    <w:rsid w:val="0058463B"/>
    <w:rsid w:val="007547D1"/>
    <w:rsid w:val="00875657"/>
    <w:rsid w:val="009D4CB5"/>
    <w:rsid w:val="00AF699C"/>
    <w:rsid w:val="00B83B95"/>
    <w:rsid w:val="00CD02C4"/>
    <w:rsid w:val="0A8E47EC"/>
    <w:rsid w:val="0E9B00AC"/>
    <w:rsid w:val="1F4F2813"/>
    <w:rsid w:val="296A19EB"/>
    <w:rsid w:val="3512401E"/>
    <w:rsid w:val="4EAF2A15"/>
    <w:rsid w:val="51964DBB"/>
    <w:rsid w:val="588F4A2C"/>
    <w:rsid w:val="5D4E7A28"/>
    <w:rsid w:val="5DE41126"/>
    <w:rsid w:val="642A1F0E"/>
    <w:rsid w:val="6F9870DB"/>
    <w:rsid w:val="7E36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Words>
  <Characters>337</Characters>
  <Lines>2</Lines>
  <Paragraphs>1</Paragraphs>
  <TotalTime>1</TotalTime>
  <ScaleCrop>false</ScaleCrop>
  <LinksUpToDate>false</LinksUpToDate>
  <CharactersWithSpaces>395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2020-10-19T07:59:00Z</dcterms:created>
  <dc:creator>ZC</dc:creator>
  <cp:lastModifiedBy>WPS_1646963699</cp:lastModifiedBy>
  <cp:lastPrinted>2021-02-18T02:21:00Z</cp:lastPrinted>
  <dcterms:modified xsi:type="dcterms:W3CDTF">2025-03-14T03:24:15Z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305E86FCF4974981BF11F526CBC929BF_12</vt:lpwstr>
  </property>
</Properties>
</file>