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eastAsia="文星标宋"/>
          <w:sz w:val="36"/>
          <w:szCs w:val="36"/>
        </w:rPr>
      </w:pPr>
    </w:p>
    <w:p>
      <w:pPr>
        <w:spacing w:line="640" w:lineRule="exact"/>
        <w:jc w:val="center"/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习近平2019年4月15日至17日在重庆考察</w:t>
      </w:r>
    </w:p>
    <w:p>
      <w:pPr>
        <w:spacing w:line="640" w:lineRule="exact"/>
        <w:jc w:val="center"/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并主持召开解决“两不愁三保障”突出问题座谈会</w:t>
      </w:r>
    </w:p>
    <w:p>
      <w:pPr>
        <w:spacing w:line="560" w:lineRule="exact"/>
        <w:rPr>
          <w:rFonts w:ascii="文星仿宋" w:eastAsia="文星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中共中央总书记、国家主席、中央军委主席习近平2019年4月15日至17日在重庆考察，主持召开解决“两不愁三保障”突出问题座谈会并发表重要讲话。他</w:t>
      </w:r>
      <w:bookmarkStart w:id="0" w:name="_GoBack"/>
      <w:bookmarkEnd w:id="0"/>
      <w:r>
        <w:rPr>
          <w:rFonts w:hint="eastAsia" w:ascii="文星仿宋" w:eastAsia="文星仿宋"/>
          <w:sz w:val="32"/>
          <w:szCs w:val="32"/>
        </w:rPr>
        <w:t>强调，脱贫攻坚战进入决胜的关键阶段，各地区各部门务必高度重视，统一思想，抓好落实，一鼓作气，顽强作战，越战越勇，着力解决“两不愁三保障”突出问题，扎实做好今明两年脱贫攻坚工作，为如期全面打赢脱贫攻坚战、如期全面建成小康社会作出新的更大贡献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山城四月，春风和煦，山水透绿，一派生机勃勃。4月15日，习近平在中共中央政治局委员、重庆市委书记陈敏尔和市长唐良智陪同下，深入石柱土家族自治县的学校、农村，实地了解脱贫攻坚工作情况。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石柱土家族自治县地处武陵山集中连片特困地区，是国家扶贫开发工作重点县。15日中午，习近平一下飞机，就转乘火车、汽车前往石柱县，山路蜿蜒，坡急沟深，辗转3个多小时抵达大山深处的石柱县中益乡华溪村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首先来到中益乡小学。学校操场上，小学生们正在开展课外文体活动。看到总书记来了，学生们围拢过来，纷纷问习爷爷好，总书记高兴地同大家交谈，询问他们学习和生活情况。中益乡地处大山深山之中，群众居住比较分散，孩子上学是个难题。习近平指出，“两不愁三保障”，很重要的一条就是义务教育要有保障。再苦不能苦孩子，再穷不能穷教育。要保证贫困山区的孩子上学受教育，有一个幸福快乐的童年。习近平走进师生食堂，仔细察看餐厅、后厨，了解贫困学生餐费补贴和食品安全卫生情况。习近平嘱咐学校和老师既要当好老师，又要当好临时家长，把学生教好、管好。要把安全放在第一位，确保学生在学校学、住、吃都安全，让家长们放心。他希望老师们扎根山区，献身乡村教育事业，为群众脱贫贡献一份力量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华溪村人多地少，土地贫瘠，全村有建档立卡贫困户85户、302人，其中8户、19人还没有脱贫。习近平踏着湿滑的石阶登上陡坡，来到贫困户谭登周家，从屋外看到屋内，详细询问老两口生活和身体状况。谭登周夫妇告诉总书记，由于伤病原因暂时丧失了劳动力，生活还比较困难，但土地流转有分红、医疗有救助、低保有兜底，3间住房加固后都很结实，特别是医药费大部分报销，自己只负担一部分，基本生活还是有保障的。习近平指出，基本医保、大病保险、医疗救助是防止老百姓因病返贫的重要保障。这个兜底作用很关键。脱贫攻坚明年就要收官，要把工作往深里做、往实里做，重点做好那些尚未脱贫或因病因伤返贫群众的工作，加快完善低保、医保、医疗救助等相关扶持和保障措施，用制度体系保障贫困群众真脱贫、稳脱贫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随后，习近平前往老党员、已脱贫户马培清家，沿着乡间小路步行察看自然环境、村容村貌，了解该村通过种植中药材黄精等特色经济作物带动村民脱贫的情况。在马培清家中，看到谷仓里装满粮食，厨房里挂着不少腊肉，温饱不愁，了解到他们家通过参加黄精中药材产业发展和土地入股分红、管护药材基地等方式，实现了稳定脱贫，习近平表示欣慰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在马培清家院子，习近平同村民代表、基层干部、扶贫干部、乡村医生等围坐在一起，摆政策，聊变化，谋发展。大家你一言我一语，争相发言，气氛热烈。习近平对乡亲们说，脱贫攻坚是我心里最牵挂的一件大事。这次我专程来看望乡亲们，就是想实地了解“两不愁三保障”是不是真落地，还有哪些问题。小康不小康，关键看老乡，关键看脱贫攻坚工作做得怎么样。全面小康路上一个也不能少。发展才是社会主义，发展必须致力于共同富裕。国家越发展，越要把贫困群众基本生活保障好。各级党委和政府要把“两不愁三保障”各项措施落实到村、到户、到人。要加强乡村两级基层党组织建设，更好发挥在脱贫攻坚中的战斗堡垒作用，提高党在基层的治理能力和服务群众能力。党员干部要到脱贫攻坚的一线、到带领群众脱贫致富的火热实践中历练，经受考验，磨练党性，增进群众感情，增强做好工作的本领。习近平强调，幸福是奋斗出来的。党的政策对老百姓好，才是真正的好。党的各项惠民政策要落实好，乡亲们要一起奋斗，努力向前奔跑，争取早日脱贫致富奔小康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离开村子时，村民们聚集在村头，高声向总书记问好。习近平同大家亲切握手，祝乡亲们生活越来越幸福。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16日下午，习近平在重庆主持召开解决“两不愁三保障”突出问题座谈会。座谈会上，广西、重庆、四川、贵州、云南、陕西、甘肃、新疆等地党委书记作书面汇报，重庆市石柱土家族自治县县委书记蹇泽西，奉节县平安乡党委书记邹远珍，城口县周溪乡凉风村党支部书记伍东，教育部、住房和城乡建设部、水利部、国家卫生健康委、国家医疗保障局等部门主要负责同志，中共中央政治局委员、国务院副总理胡春华先后发言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听取大家发言后，习近平发表了重要讲话。他强调，到2020年稳定实现农村贫困人口不愁吃、不愁穿，义务教育、基本医疗、住房安全有保障，是贫困人口脱贫的基本要求和核心指标，直接关系攻坚战质量。总的看，“两不愁”基本解决了，“三保障”还存在不少薄弱环节。各地区各部门要高度重视，统一思想，抓好落实。要摸清底数，聚焦突出问题，明确时间表、路线图，加大工作力度，拿出过硬举措和办法，确保如期完成任务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强调，脱贫攻坚战进入决胜的关键阶段，务必一鼓作气、顽强作战，不获全胜决不收兵。各省区市党政主要负责同志要增强“四个意识”、坚定“四个自信”、做到“两个维护”，强化政治责任，亲力亲为抓好脱贫攻坚。省级分管扶贫的负责同志要抓好工作落实。各行业部门要围绕脱贫攻坚目标任务，按照尽锐出战要求，切实履职尽责、合力攻坚，对责任不落实、政策不落实、工作不落实影响任务完成的要进行问责。党中央制定了支持深度贫困地区脱贫攻坚的实施意见，各方面都加大了力度，但不能放松。要逐一研究细化实化攻坚举措，攻城拔寨，确保完成脱贫任务。这次脱贫攻坚专项巡视和成效考核发现了不少突出问题和共性问题。各地区各部门要全面排查梳理，确保各类问题整改到位，为明年工作打下良好基础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指出，脱贫既要看数量，更要看质量。要严把贫困退出关，严格执行退出的标准和程序，确保脱真贫、真脱贫。要把防止返贫摆在重要位置，适时组织对脱贫人口开展“回头看”。要探索建立稳定脱贫长效机制，强化产业扶贫，组织消费扶贫，加大培训力度，促进转移就业，让贫困群众有稳定的工作岗位。要做好易地扶贫搬迁后续帮扶。要加强扶贫同扶志扶智相结合，让脱贫具有可持续的内生动力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强调，贫困县摘帽后，要继续完成剩余贫困人口脱贫任务，实现已脱贫人口的稳定脱贫。贫困县党政正职要保持稳定，做到摘帽不摘责任。脱贫攻坚主要政策要继续执行，做到摘帽不摘政策。扶贫工作队不能撤，做到摘帽不摘帮扶。要把防止返贫放在重要位置，做到摘帽不摘监管。要保持政策稳定性、连续性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指出，要把全面从严治党要求贯穿脱贫攻坚全过程，强化作风建设，完善和落实抓党建促脱贫的体制机制，发挥基层党组织带领群众脱贫致富的战斗堡垒作用，深化扶贫领域腐败和作风问题专项治理，把基层减负各项决策落到实处。对奋战在脱贫攻坚一线的同志要关心他们的生活、健康、安全，对牺牲干部的家属要及时给予抚恤、长期帮扶慰问。对在基层一线干出成绩、群众欢迎的干部，要注意培养使用。对那些畏苦畏难、敷衍了事、弄虚作假的扶贫干部，要加强教育管理，该撤换的要及时撤换，该问责的要坚决问责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17日上午，习近平听取了重庆市委和市政府工作汇报，对重庆各项工作取得的成绩给予肯定，希望重庆全面落实党中央决策部署，牢牢把握稳中求进工作总基调，坚持新发展理念，统筹做好稳增长、促改革、调结构、惠民生、防风险、保稳定工作，持续营造风清气正的政治生态，更加注重从全局谋划一域、以一域服务全局，努力在推进新时代西部大开发中发挥支撑作用、在推进共建“一带一路”中发挥带动作用、在推进长江经济带绿色发展中发挥示范作用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强调，党中央通过了《关于新时代推进西部大开发形成新格局的指导意见》。这是党中央从全局出发作出的重大决策部署，对决胜全面建成小康社会、开启全面建设社会主义现代化国家新征程具有重大而深远的意义。重庆要抓好贯彻落实，在推进西部大开发形成新格局中展现新作为、实现新突破。要坚定不移推动高质量发展，扭住深化供给侧结构性改革这条主线，把制造业高质量发展放到更加突出的位置，加快构建市场竞争力强、可持续的现代产业体系。要加大创新支持力度，坚定不移推进改革开放，努力在西部地区带头开放、带动开放。要加快推动城乡融合发展，建立健全城乡一体融合发展的体制机制和政策体系，推动区域协调发展。要深入抓好生态文明建设，坚持上中下游协同，加强生态保护与修复，筑牢长江上游重要生态屏障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指出，要按照党中央总体部署，结合自身实际，精心组织实施庆祝新中国成立70周年各项工作。要围绕中国共产党为什么“能”、马克思主义为什么“行”、中国特色社会主义为什么“好”等重大问题，广泛开展宣传教育，加强思想舆论引导，坚定广大干部群众对中国特色社会主义的道路自信、理论自信、制度自信、文化自信，进一步激发全体人民爱党、爱国、爱社会主义的巨大热情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强调，要从最困难的群体入手，从最突出的问题着眼，从最具体的工作抓起，通堵点、疏痛点、消盲点，全面解决好同老百姓生活息息相关的教育、就业、社保、医疗、住房、环保、社会治安等问题，集中全力做好普惠性、基础性、兜底性民生建设。要着力抓好安全生产、食品药品安全、防范重特大自然灾害、维护社会稳定工作，不断增强人民群众获得感、幸福感、安全感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习近平指出，要贯彻党中央部署，切实加强党的政治建设，培养一支忠诚干净担当的高素质干部队伍，积极营造建功新时代、创造新业绩的浓厚氛围和良好环境，用正确思想、优良作风、良好导向、正面典型持续激荡清风正气。要加强党的基层组织建设，推动基层党组织全面进步、全面过硬。要坚决整治形式主义、官僚主义，让基层干部从繁文缛节、文山会海、迎来送往中解脱出来。要保持惩治腐败高压态势，巩固反腐败斗争压倒性胜利。</w:t>
      </w:r>
    </w:p>
    <w:p>
      <w:pPr>
        <w:spacing w:line="560" w:lineRule="exact"/>
        <w:ind w:firstLine="640" w:firstLineChars="200"/>
        <w:rPr>
          <w:rFonts w:ascii="文星仿宋" w:eastAsia="文星仿宋"/>
          <w:sz w:val="32"/>
          <w:szCs w:val="32"/>
        </w:rPr>
      </w:pPr>
      <w:r>
        <w:rPr>
          <w:rFonts w:hint="eastAsia" w:ascii="文星仿宋" w:eastAsia="文星仿宋"/>
          <w:sz w:val="32"/>
          <w:szCs w:val="32"/>
        </w:rPr>
        <w:t>丁薛祥、刘鹤、胡春华、何立峰等参加上述活动，陈全国、陈敏尔出席座谈会。</w:t>
      </w:r>
    </w:p>
    <w:sectPr>
      <w:footerReference r:id="rId3" w:type="default"/>
      <w:footerReference r:id="rId4" w:type="even"/>
      <w:pgSz w:w="11907" w:h="16839"/>
      <w:pgMar w:top="1440" w:right="1797" w:bottom="1440" w:left="1457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FD"/>
    <w:rsid w:val="002D2870"/>
    <w:rsid w:val="00566B9A"/>
    <w:rsid w:val="008F59EC"/>
    <w:rsid w:val="00912478"/>
    <w:rsid w:val="009C38FD"/>
    <w:rsid w:val="00E6718B"/>
    <w:rsid w:val="00E861BF"/>
    <w:rsid w:val="0CC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613</Words>
  <Characters>3500</Characters>
  <Lines>29</Lines>
  <Paragraphs>8</Paragraphs>
  <TotalTime>10</TotalTime>
  <ScaleCrop>false</ScaleCrop>
  <LinksUpToDate>false</LinksUpToDate>
  <CharactersWithSpaces>4105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2019-04-28T07:42:00Z</dcterms:created>
  <dc:creator>Anonymous</dc:creator>
  <cp:lastModifiedBy>user</cp:lastModifiedBy>
  <dcterms:modified xsi:type="dcterms:W3CDTF">2019-05-05T00:41:29Z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